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8"/>
        <w:gridCol w:w="1362"/>
        <w:gridCol w:w="120"/>
        <w:gridCol w:w="1353"/>
        <w:gridCol w:w="120"/>
        <w:gridCol w:w="1732"/>
        <w:gridCol w:w="120"/>
        <w:gridCol w:w="120"/>
        <w:gridCol w:w="120"/>
        <w:gridCol w:w="135"/>
      </w:tblGrid>
      <w:tr w:rsidR="00C22767">
        <w:trPr>
          <w:tblCellSpacing w:w="15" w:type="dxa"/>
        </w:trPr>
        <w:tc>
          <w:tcPr>
            <w:tcW w:w="3400" w:type="pct"/>
            <w:vMerge w:val="restart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600" w:type="pct"/>
            <w:gridSpan w:val="5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УТВЕРЖДАЮ </w:t>
            </w:r>
            <w:r>
              <w:rPr>
                <w:rFonts w:eastAsia="Times New Roman"/>
              </w:rPr>
              <w:br/>
              <w:t xml:space="preserve">Руководитель (уполномоченное лицо) 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227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50" w:type="pct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Авсейкова Н. И. </w:t>
            </w: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227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227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22767" w:rsidRDefault="00C2276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0"/>
        <w:gridCol w:w="540"/>
        <w:gridCol w:w="140"/>
        <w:gridCol w:w="428"/>
        <w:gridCol w:w="140"/>
        <w:gridCol w:w="428"/>
        <w:gridCol w:w="300"/>
        <w:gridCol w:w="1594"/>
      </w:tblGrid>
      <w:tr w:rsidR="00C22767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«28» </w:t>
            </w:r>
          </w:p>
        </w:tc>
        <w:tc>
          <w:tcPr>
            <w:tcW w:w="50" w:type="pct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 xml:space="preserve">. </w:t>
            </w:r>
          </w:p>
        </w:tc>
      </w:tr>
      <w:tr w:rsidR="00C227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227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22767" w:rsidRDefault="00C2276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C2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767" w:rsidRDefault="001673D2">
            <w:pPr>
              <w:pStyle w:val="1"/>
            </w:pPr>
            <w:r>
              <w:t xml:space="preserve">ПЛАН-ГРАФИК </w:t>
            </w:r>
            <w: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>
              <w:br/>
              <w:t xml:space="preserve">на 20 </w:t>
            </w:r>
            <w:r>
              <w:rPr>
                <w:u w:val="single"/>
              </w:rPr>
              <w:t>17</w:t>
            </w:r>
            <w:r>
              <w:t xml:space="preserve"> год </w:t>
            </w:r>
          </w:p>
        </w:tc>
      </w:tr>
    </w:tbl>
    <w:p w:rsidR="00C22767" w:rsidRDefault="001673D2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9"/>
        <w:gridCol w:w="5744"/>
        <w:gridCol w:w="386"/>
        <w:gridCol w:w="1401"/>
        <w:gridCol w:w="1350"/>
        <w:gridCol w:w="50"/>
      </w:tblGrid>
      <w:tr w:rsidR="00C22767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Коды </w:t>
            </w:r>
          </w:p>
        </w:tc>
      </w:tr>
      <w:tr w:rsidR="00C22767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28.12.2017</w:t>
            </w:r>
          </w:p>
        </w:tc>
      </w:tr>
      <w:tr w:rsidR="00C22767">
        <w:trPr>
          <w:gridAfter w:val="1"/>
          <w:wAfter w:w="423" w:type="dxa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КАЗЕННОЕ УЧРЕЖДЕНИЕ "СЕВАСТОПОЛЬСКИЙ ГОРОДСКОЙ КОМПЛЕКСНЫЙ ЦЕНТР СОЦИАЛЬНОГО ОБСЛУЖИВАНИЯ"</w:t>
            </w:r>
          </w:p>
        </w:tc>
        <w:tc>
          <w:tcPr>
            <w:tcW w:w="0" w:type="auto"/>
            <w:vMerge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00398103 </w:t>
            </w:r>
          </w:p>
        </w:tc>
      </w:tr>
      <w:tr w:rsidR="00C22767">
        <w:trPr>
          <w:gridAfter w:val="1"/>
          <w:wAfter w:w="4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9204020756</w:t>
            </w:r>
          </w:p>
        </w:tc>
      </w:tr>
      <w:tr w:rsidR="00C22767">
        <w:trPr>
          <w:gridAfter w:val="1"/>
          <w:wAfter w:w="4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920401001</w:t>
            </w:r>
          </w:p>
        </w:tc>
      </w:tr>
      <w:tr w:rsidR="00C22767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75204</w:t>
            </w:r>
          </w:p>
        </w:tc>
      </w:tr>
      <w:tr w:rsidR="00C22767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C22767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67312000</w:t>
            </w:r>
          </w:p>
        </w:tc>
      </w:tr>
      <w:tr w:rsidR="00C22767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Российская Федерация, 299029, Севастополь г,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 ХРУСТАЛЕВА, ДОМ 27 , 7-8692-553008 , sevtercentr@mail.ru</w:t>
            </w:r>
          </w:p>
        </w:tc>
        <w:tc>
          <w:tcPr>
            <w:tcW w:w="0" w:type="auto"/>
            <w:vMerge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</w:tr>
      <w:tr w:rsidR="00C22767">
        <w:trPr>
          <w:gridAfter w:val="1"/>
          <w:wAfter w:w="423" w:type="dxa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C22767">
        <w:trPr>
          <w:gridAfter w:val="1"/>
          <w:wAfter w:w="4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28.12.2017</w:t>
            </w:r>
          </w:p>
        </w:tc>
      </w:tr>
      <w:tr w:rsidR="00C22767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383 </w:t>
            </w:r>
          </w:p>
        </w:tc>
      </w:tr>
      <w:tr w:rsidR="00C2276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000" w:type="pct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12221795.68</w:t>
            </w:r>
          </w:p>
        </w:tc>
      </w:tr>
    </w:tbl>
    <w:p w:rsidR="00C22767" w:rsidRDefault="001673D2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381"/>
        <w:gridCol w:w="1729"/>
        <w:gridCol w:w="1030"/>
        <w:gridCol w:w="722"/>
        <w:gridCol w:w="780"/>
        <w:gridCol w:w="842"/>
        <w:gridCol w:w="567"/>
        <w:gridCol w:w="530"/>
        <w:gridCol w:w="890"/>
        <w:gridCol w:w="669"/>
        <w:gridCol w:w="504"/>
        <w:gridCol w:w="436"/>
        <w:gridCol w:w="842"/>
        <w:gridCol w:w="567"/>
        <w:gridCol w:w="530"/>
        <w:gridCol w:w="890"/>
        <w:gridCol w:w="1051"/>
        <w:gridCol w:w="600"/>
        <w:gridCol w:w="795"/>
        <w:gridCol w:w="979"/>
        <w:gridCol w:w="795"/>
        <w:gridCol w:w="907"/>
        <w:gridCol w:w="1052"/>
        <w:gridCol w:w="1058"/>
        <w:gridCol w:w="983"/>
        <w:gridCol w:w="1087"/>
        <w:gridCol w:w="968"/>
        <w:gridCol w:w="1581"/>
        <w:gridCol w:w="1127"/>
        <w:gridCol w:w="1112"/>
        <w:gridCol w:w="953"/>
      </w:tblGrid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12"/>
                <w:szCs w:val="12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divId w:val="2147316593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Преимущества, предоставля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</w:t>
            </w:r>
          </w:p>
        </w:tc>
      </w:tr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172920402075692040100100010016110244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в соответствии с контрактом</w:t>
            </w:r>
            <w:r>
              <w:rPr>
                <w:rFonts w:eastAsia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  <w:t>уточнение сроков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местной телефонной связи</w:t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оказание услуг местной телефонной связи в соответствии с условиями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172920402075692040100100040013530244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поставка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теплоэнергии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- в течение отопительного сезона 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поставка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теплоэнергии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- в течение отопительного сезона 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628618.73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628618.73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628618.73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в соответствии с контрактом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условиями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контратка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теплоснабжению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услуги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по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поставка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теплоэнергии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- в течение отопительного сезона в соответствии с условиями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172920402075692040100100050013700244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услуги на водоснабжение и водоотведение - поставка холодной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услуги на водоснабжение и водоотведение - поставка холодной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91600.00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91600.00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91600.00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в соответствии с контрактом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условиями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контратка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подачи холодного водоснабжения</w:t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Оказание услуги на водоснабжение и водоотведение (поставка холодной воды) 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172920402075692040100100060013511244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услуг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услуг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в соответствии с контрактом</w:t>
            </w:r>
            <w:r>
              <w:rPr>
                <w:rFonts w:eastAsia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передаче электроэнергии</w:t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услуги по поставке электроэнергии 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172920402075692040100100070015610244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обеспечению горячими обедами граждан пожилого возраста и инвалидов молодого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обеспечению горячими обедами граждан пожилого возраста и инвалидов молодого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2304600.00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2304600.00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2304600.00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в соответствии с контрактом</w:t>
            </w:r>
            <w:r>
              <w:rPr>
                <w:rFonts w:eastAsia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23046.00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115230.00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уточнение сроков закупки, уточнение суммы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закупики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обеспечению питанием, осуществляемые по договору, прочие</w:t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оказание услуг по обеспечению горячими обедами граждан пожилого возраста и инвалидов молодого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172920402075692040100100080014339244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проведению текущего ремонта в здании ГКУ "СГКЦСО"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проведению текущего ремонта в здании ГКУ "СГКЦСО"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403970.06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403970.06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403970.06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в соответствии с контрактом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условиями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контратка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4039.70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20198.50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Отмена закупки </w:t>
            </w:r>
            <w:r>
              <w:rPr>
                <w:rFonts w:eastAsia="Times New Roman"/>
                <w:sz w:val="12"/>
                <w:szCs w:val="12"/>
              </w:rPr>
              <w:br/>
              <w:t>уменьшение доведенных лимитов бюджетных обязательств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172920402075692040100100100018610244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проведению периодического медицинского осмотра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проведению периодического медицинского осмотра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266855.35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266855.35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266855.35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уточнение сроков и НМЦК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 оказание услуг по проведению периодических профилактических медицинских осмотров работников</w:t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Оказание услуг по проведению периодического медицинского осмотра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172920402075692040100100110014329243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Выполнение работ по капитальному ремонту ограждения территории ГКУ "Севастопольский городской комплексный центр социального обслуживания" по ул. Хрусталева, 27 в г. Севастополе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Выполнение работ по капитальному ремонту ограждения территории КГУ "Севастопольский городской комплексный центр социального обслуживания" по ул. Хрусталева, 27 в г. Севастополе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1066790.00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1066790.00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1066790.00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в соответствии с контрактом</w:t>
            </w:r>
            <w:r>
              <w:rPr>
                <w:rFonts w:eastAsia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10667.90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53339.50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  <w:t>уточнение суммы закупки по результатам электронного аукциона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172920402075692040100100120014299243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Выполнение работ по капитальному ремонту благоустройства территории (замена асфальтобетонного покрытия) ГКУ "Севастопольский городской комплексный центр социального обслуживания" по ул. Хрусталева, 27 в г. Севастополе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Выполнение работ по капитальному ремонту благоустройства территории (замена асфальтобетонного покрытия) ГКУ "Севастопольский городской комплексный центр социального обслуживания" по ул. Хрусталева, 27 в г. Севастополе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1203520.00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987560.64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987560.64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в соответствии с контрактом</w:t>
            </w:r>
            <w:r>
              <w:rPr>
                <w:rFonts w:eastAsia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12035.20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60176.00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объемов работ и цены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Выполнение подрядных работ по ремонту дорожного покрытия</w:t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Выполнение работ по капитальному ремонту благоустройства территории (замена асфальтобетонного покрытия) ГКУ "Севастопольский городской комплексный центр социального обслуживания" по ул. Хрусталева, 27 в г. Севастополе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172920402075692040100100130014120243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Выполнение работ по капитальному ремонту хозяйственно-бытовых строений на территории ГКУ "Севастопольский городской комплексный центр социального обслуживания" по ул. Хрусталева, 27, в г. Севастополе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Выполнение работ по капитальному ремонту хозяйственно-бытовых строений на территории ГКУ "Севастопольский городской комплексный центр социального обслуживания" по ул. Хрусталева, 27, в г. Севастополе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2727490.00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2727490.00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2727490.00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в соответствии с контрактом</w:t>
            </w:r>
            <w:r>
              <w:rPr>
                <w:rFonts w:eastAsia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27274.90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136374.50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  <w:t>уточнение сроков и НМЦК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Выполнение работ по капитальному ремонту</w:t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Выполнение работ по капитальному ремонту хозяйственно-бытовых строений на территории ГКУ "Севастопольский городской комплексный центр социального обслуживания" по ул. Хрусталева, 27, в г. Севастополе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172920402075692040100100160018531244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обучению компьютерной грамотности неработающих пенсионеров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обучению компьютерной грамотности неработающих пенсионеров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67400.00/0.00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67400.00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67400.00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в соответствии с контрактом</w:t>
            </w:r>
            <w:r>
              <w:rPr>
                <w:rFonts w:eastAsia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Отмена заказчиком закупки, предусмотренной планом-графиком закупок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Отмена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172920402075692040100100160028531244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обучению компьютерной грамотности неработающих пенсионеров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обучению компьютерной грамотности неработающих пенсионеров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153400.00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92400.00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92400.00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согласно условиям контракта</w:t>
            </w:r>
            <w:r>
              <w:rPr>
                <w:rFonts w:eastAsia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  <w:t>уточнение суммы закупки по результатам проведенного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172920402075692040100100170014741244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автоматизированного рабочего места - АРМ для нужд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автоматизированного рабочего места - АРМ для нужд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364300.00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364300.00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364300.00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в соответствии с контрактом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условиями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контратка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Отмена заказчиком закупки, предусмотренной планом-графиком закупок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Отмена закупки </w:t>
            </w:r>
            <w:r>
              <w:rPr>
                <w:rFonts w:eastAsia="Times New Roman"/>
                <w:sz w:val="12"/>
                <w:szCs w:val="12"/>
              </w:rPr>
              <w:br/>
              <w:t>уменьшение бюджетных ассигнований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172920402075692040100100190038531244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обучению компьютерной грамотности неработающих пенсионеров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обучению компьютерной грамотности неработающих пенсионеров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60316.67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согласно условиям контракта</w:t>
            </w:r>
            <w:r>
              <w:rPr>
                <w:rFonts w:eastAsia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172920402075692040100100200014299243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Выполнение работ по капитальному ремонту благоустройства территории (замена асфальтобетонного покрытия), 2-я очередь, ГКУ «Севастопольский городской комплексный центр социального обслуживания» по ул. Хрусталева,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Выполнение работ по капитальному ремонту благоустройства территории (замена асфальтобетонного покрытия) ГКУ «Севастопольский городской комплексный центр социального обслуживания»,2 очередь по ул. Хрусталева, 27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215959.36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2159.59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10797.97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  <w:t>Изменение закупки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sz w:val="12"/>
                <w:szCs w:val="12"/>
              </w:rPr>
              <w:br/>
              <w:t>В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соответствии с ч. 13 ст. 69, ч.4 ст.71 электронный аукцион признан несостоявшимся (отклонены все вторые части заявок)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выполнение работ по капитальному ремонту благоустройства</w:t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выполнение работ по капитальному ремонту благоустройства территории (замена асфальтобетонного покрытия), 2-я очередь, ГКУ "Севастопольский городской комплексный центр социального обслуживания" по ул. Хрусталева,27, в г. Севастополе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172920402075692040100100200024299243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Выполнение работ по капитальному ремонту благоустройства территории (замена асфальтобетонного покрытия),2 -я очередь, ГКУ «Севастопольский городской комплексный центр социального обслуживания» по ул. Хрусталева,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Выполнение работ по капитальному ремонту благоустройства территории (замена асфальтобетонного покрытия),2-я очередь, ГКУ «Севастопольский городской комплексный центр социального обслуживания» по ул. Хрусталева, 27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215959.36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215959.36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215959.36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2159.59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10797.97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  <w:t>Повторное проведение аукциона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Выполнение работ по капитальному ремонту благоустройства территории (замена асфальтобетонного покрытия),2-я очередь, ГКУ «Севастопольский городской комплексный центр социального обслуживания» по ул. Хрусталева, 27 в г. Севастополе 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строительные работы по строительству прочих гражданских сооружений, не включенных в другие группировки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172920402075692040100100210014299244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Выполнение работ по текущему ремонту благоустройства территории (частичная замена асфальтобетонного покрытия) ГКУ «Севастопольский городской комплексный центр социального обслуживания» по ул. Хрусталева,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Выполнение работ по текущему ремонту благоустройства территории (частичная замена асфальтобетонного покрытия) ГКУ «Севастопольский городской комплексный центр социального обслуживания по ул. Хрусталева, 27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496711.23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496711.23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496711.23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условием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4967.11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24835.56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  <w:t>изменение сроков закупки и суммы закупки, новая закупка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выполнение работ по текущему ремонту благоустройства</w:t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выполнение работ по текущему ремонту благоустройства территории (частичная замена асфальтобетонного покрытия) ГКУ "Севастопольский городской комплексный центр социального обслуживания" по ул. Хрусталева, 27, в г. Севастополе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172920402075692040100100220016110244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телефонной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1853.40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1853.40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1853.40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в связи с присоединением ГКУ "СЦУГБОМЖ", новая закупка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телефонной связи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Оказание услуг телефонной связи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172920402075692040100100230013700244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водоснабжению и водоотведению; шлам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1589.17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1589.17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1589.17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  <w:t>в связи с присоединением ГКУ " СЦУГБОМЖ", новая закупка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подачи холодного водоснабжения и водоотведения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Оказание услуги по водоснабжению и водоотведению (поставка холодной воды)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согласно условий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172920402075692040100100240013511244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электроснабжению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8965.24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8965.24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8965.24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  <w:t>в связи с присоединением ГКУ "СЦУГБОМЖ", новая закупка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передаче электрической энергии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Услуги по поставке электрической энергии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согласно условий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172920402075692040100100250013530244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Поставка тепло энергии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-в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течение отопительного сезона согласно условий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10963.15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10963.15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10963.15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  <w:t>в связи с присоединением ГКУ "СЦУГБОМЖ", новая закупка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теплоснабжения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Услуги по поставке тепло энергии - в течение отопительного сезона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172920402075692040100100260014339244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здания ГКУ "Севастопольский городской комплексный центр социального обслуживания" по ул. Хрусталева,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здания ГКУ "Севастопольский городской комплексный центр социального обслуживания" по ул. Хрусталева,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99802.60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99802.60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99802.60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  <w:t>в связи с необходимостью достижения результата реализации государственной программы (укрепление материально-технической базы социальных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здания ГКУ "Севастопольский городской комплексный центр социального обслуживания" по ул. Хрусталева, 27, в г. Севастополе 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 текущий ремонт здания ГКУ "Севастопольский городской комплексный центр социального обслуживания" по ул. Хрусталева,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172920402075692040100100270014321244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телекоммуникационной сети в здании ГКУ "Севастопольский городской комплексный центр социального обслуживания" по ул. Хрусталева,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телекоммуникационной сети в здании ГКУ "Севастопольский городской комплексный центр социального обслуживания" по ул. Хрусталева,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492304.19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492304.19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492304.19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  <w:t>в связи с необходимостью достижения результата реализации государственной программы (укрепление материально-технической базы социальных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телекоммуникационной сети в здании ГКУ "Севастопольский городской комплексный центр социального обслуживания" по ул. Хрусталева, 27, в г. Севастополе 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 текущий ремонт телекоммуникационной сети в здании ГКУ "Севастопольский городской комплексный центр социального обслуживания" по ул. Хрусталева,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172920402075692040100100280014329244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- замена части ограждения территории, прилегающей к зданию ГКУ "Севастопольский городской комплексный центр социального обслуживания" по ул. Хрусталева,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- замена части ограждения территории, прилегающей к зданию ГКУ "Севастопольский городской комплексный центр социального обслуживания" по ул. Хрусталева,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224683.80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224683.80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224683.80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  <w:t>в связи с необходимостью достижения результата реализации государственной программы (укрепление материально-технической базы социальных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- замена части ограждения территории, прилегающей к зданию ГКУ "Севастопольский городской комплексный центр социального обслуживания" по ул. Хрусталева, 27, в г. Севастополе 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 текущий ремонт - замена части ограждения территории, прилегающей к зданию ГКУ "Севастопольский городской комплексный центр социального обслуживания" по ул. Хрусталева, 27, в г. Севастополе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1999878.76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1999878.76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  <w:t>увеличение объемов в связи с присоединением ГКУ "СЦУГБОМЖ"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172920402075692040100100180020000244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1999878.76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1999878.76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10428282.25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11917825.62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11917825.62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2276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1297362.61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280716.67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</w:tbl>
    <w:p w:rsidR="00C22767" w:rsidRDefault="001673D2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51"/>
        <w:gridCol w:w="671"/>
        <w:gridCol w:w="2598"/>
        <w:gridCol w:w="671"/>
        <w:gridCol w:w="2613"/>
      </w:tblGrid>
      <w:tr w:rsidR="00C2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контрактный управляющий</w:t>
            </w:r>
          </w:p>
        </w:tc>
        <w:tc>
          <w:tcPr>
            <w:tcW w:w="250" w:type="pct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Шустова М. Ю. </w:t>
            </w:r>
          </w:p>
        </w:tc>
      </w:tr>
      <w:tr w:rsidR="00C2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(расшифровка подписи) </w:t>
            </w:r>
          </w:p>
        </w:tc>
      </w:tr>
      <w:tr w:rsidR="00C2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22767" w:rsidRDefault="00C2276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C227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«28» </w:t>
            </w:r>
          </w:p>
        </w:tc>
        <w:tc>
          <w:tcPr>
            <w:tcW w:w="50" w:type="pct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 xml:space="preserve">. </w:t>
            </w:r>
          </w:p>
        </w:tc>
      </w:tr>
    </w:tbl>
    <w:p w:rsidR="00C22767" w:rsidRDefault="001673D2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</w:tblGrid>
      <w:tr w:rsidR="00C2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767" w:rsidRDefault="001673D2">
            <w:pPr>
              <w:pStyle w:val="1"/>
            </w:pPr>
            <w:r>
              <w:t xml:space="preserve">ФОРМА </w:t>
            </w:r>
            <w: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br/>
              <w:t xml:space="preserve">при формировании и утверждении плана-графика закупок </w:t>
            </w:r>
          </w:p>
        </w:tc>
      </w:tr>
    </w:tbl>
    <w:p w:rsidR="00C22767" w:rsidRDefault="001673D2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0"/>
        <w:gridCol w:w="2937"/>
        <w:gridCol w:w="1969"/>
        <w:gridCol w:w="1984"/>
      </w:tblGrid>
      <w:tr w:rsidR="00C2276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C22767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</w:tr>
    </w:tbl>
    <w:p w:rsidR="00C22767" w:rsidRDefault="001673D2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2310"/>
        <w:gridCol w:w="1715"/>
        <w:gridCol w:w="1211"/>
        <w:gridCol w:w="1306"/>
        <w:gridCol w:w="2022"/>
        <w:gridCol w:w="1957"/>
        <w:gridCol w:w="981"/>
        <w:gridCol w:w="1692"/>
        <w:gridCol w:w="1200"/>
      </w:tblGrid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12"/>
                <w:szCs w:val="12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eastAsia="Times New Roman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767" w:rsidRDefault="001673D2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172920402075692040100100010016110244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от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r>
              <w:rPr>
                <w:rFonts w:eastAsia="Times New Roman"/>
                <w:sz w:val="12"/>
                <w:szCs w:val="12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осуществление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закупки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которая относится к сфере деятельности субъектов естественных монополий в соответствии с Федеральным законом от 17 августа 1995 года N 147-ФЗ "О естественных монополиях", а также услуг центрального депозитария; (в ред. Федерального закона от 04.06.2014 N 140-ФЗ)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172920402075692040100100040013530244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поставка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теплоэнергии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- в течение отопительного сезона 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628618.73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от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r>
              <w:rPr>
                <w:rFonts w:eastAsia="Times New Roman"/>
                <w:sz w:val="12"/>
                <w:szCs w:val="12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монополиях", а также услуг центрального депозитария; (в ред. Федерального закона от 04.06.2014 N 140-ФЗ)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172920402075692040100100050013700244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услуги на водоснабжение и водоотведение - поставка холодной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91600.00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от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r>
              <w:rPr>
                <w:rFonts w:eastAsia="Times New Roman"/>
                <w:sz w:val="12"/>
                <w:szCs w:val="12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172920402075692040100100060013511244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услуг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от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</w:t>
            </w:r>
            <w:r>
              <w:rPr>
                <w:rFonts w:eastAsia="Times New Roman"/>
                <w:sz w:val="12"/>
                <w:szCs w:val="12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Часть 1 пункт 29 статьи 93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Зкона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№ 44-ФЗ) - Закупка по договору энергоснабжения или договору купли-продажи электрической энергии с гарантирующим поставщиком электрической энергии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172920402075692040100100070015610244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обеспечению горячими обедами граждан пожилого возраста и инвалидов молодого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2304600.00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567., на основании анализа 3-х коммерческих предложений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172920402075692040100100080014339244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проведению текущего ремонта в здании ГКУ "СГКЦСО"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403970.06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172920402075692040100100100018610244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проведению периодического медицинского осмотра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266855.35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НМЦК не превышает установленный предел в 500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тыс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.р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уб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и у заказчика имеется лимит ( не более 10% от СГОЗ) на проведение запроса котировок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172920402075692040100100110014329243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Выполнение работ по капитальному ремонту ограждения территории ГКУ "Севастопольский городской комплексный центр социального обслуживания" по ул. Хрусталева, 27 в г. Севастополе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1066790.00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172920402075692040100100120014299243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Выполнение работ по капитальному ремонту благоустройства территории (замена асфальтобетонного покрытия) ГКУ "Севастопольский городской комплексный центр социального обслуживания" по ул. Хрусталева, 27 в г. Севастополе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1203520.00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172920402075692040100100130014120243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Выполнение работ по капитальному ремонту хозяйственно-бытовых строений на территории ГКУ "Севастопольский городской комплексный центр социального обслуживания" по ул. Хрусталева, 27, в г. Севастополе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2727490.00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172920402075692040100100160018531244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обучению компьютерной грамотности неработающих пенсионеров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67400.00/0.00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567., на основании анализа 3-х коммерческих предложений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 учреждения имеется возможность заключения договора согласно п. 4 ч.1 ст.93 Закона № 44-ФЗ, годовой объем закупок по данному пункту не превышает 2 млн. руб. (или 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172920402075692040100100160028531244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обучению компьютерной грамотности неработающих пенсионеров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153400.00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 основании анализа 3-х коммерческих предложений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заказчик имеет право проводить запрос котировок, если НМЦК закупки не превышает 500 тыс.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172920402075692040100100170014741244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автоматизированного рабочего места - АРМ для нужд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364300.00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567., на основании анализа 3-х коммерческих предложений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 учреждения имеется возможность заключения договора согласно п. 4 ч.1 ст.93 Закона № 44-ФЗ, годовой объем закупок по данному пункту не превышает 2 млн. руб. (или 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172920402075692040100100190038531244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обучению компьютерной грамотности неработающих пенсионеров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60316.67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 основании предоставленных коммерческих предложений от потенциальных Исполнителей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согласно ст. 24 44-ФЗ, учреждение имеет право проводить закупки путем проведения котировок в рамках 10% от совокупного годового объема закупок, при условии, что НМЦК не превышает 500 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172920402075692040100100200014299243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Выполнение работ по капитальному ремонту благоустройства территории (замена асфальтобетонного покрытия), 2-я очередь, ГКУ «Севастопольский городской комплексный центр социального обслуживания» по ул. Хрусталева,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215959.36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сметы (локальной сметы, сметного расчета)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Объект закупки входит в перечень товаров, работ, услуг, в случае осуществления которых заказчик обязан проводить аукцион в электронной форме (электронный аукцион)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( 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Распоряжение Правительства Российской Федерации от 21.03.2016 №471-р)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172920402075692040100100200024299243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Выполнение работ по капитальному ремонту благоустройства территории (замена асфальтобетонного покрытия),2 -я очередь, ГКУ «Севастопольский городской комплексный центр социального обслуживания» по ул. Хрусталева,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215959.36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172920402075692040100100210014299244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Выполнение работ по текущему ремонту благоустройства территории (частичная замена асфальтобетонного покрытия) ГКУ «Севастопольский городской комплексный центр социального обслуживания» по ул. Хрусталева,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496711.23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172920402075692040100100220016110244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телефонной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1853.40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от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r>
              <w:rPr>
                <w:rFonts w:eastAsia="Times New Roman"/>
                <w:sz w:val="12"/>
                <w:szCs w:val="12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осуществление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закупки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которая относится к сфере деятельности субъектов естественных монополий в соответствии с Федеральным законом от 17 августа 1995 года N 147-ФЗ "О естественных монополиях", а также услуг центрального депозитария; (в ред. Федерального закона от 04.06.2014 N 140-ФЗ)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172920402075692040100100230013700244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водоснабжению и водоотведению; шлам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1589.17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от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r>
              <w:rPr>
                <w:rFonts w:eastAsia="Times New Roman"/>
                <w:sz w:val="12"/>
                <w:szCs w:val="12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172920402075692040100100240013511244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электроснабжению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8965.24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от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r>
              <w:rPr>
                <w:rFonts w:eastAsia="Times New Roman"/>
                <w:sz w:val="12"/>
                <w:szCs w:val="12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Часть 1 пункт 29 статьи 93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Зкона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№ 44-ФЗ) - Закупка по договору энергоснабжения или договору купли-продажи электрической энергии с гарантирующим поставщиком электрической энергии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172920402075692040100100250013530244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10963.15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от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и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r>
              <w:rPr>
                <w:rFonts w:eastAsia="Times New Roman"/>
                <w:sz w:val="12"/>
                <w:szCs w:val="12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монополиях", а также услуг центрального депозитария; (в ред. Федерального закона от 04.06.2014 N 140-ФЗ)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172920402075692040100100260014339244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здания ГКУ "Севастопольский городской комплексный центр социального обслуживания" по ул. Хрусталева,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99802.60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НМЦК не превышает установленный предел в 500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тыс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.р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уб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и у заказчика имеется лимит ( не более 10% от СГОЗ) на проведение запроса котировок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172920402075692040100100270014321244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телекоммуникационной сети в здании ГКУ "Севастопольский городской комплексный центр социального обслуживания" по ул. Хрусталева,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492304.19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НМЦК не превышает установленный предел в 500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тыс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.р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уб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и у заказчика имеется лимит (не более 10% от СГОЗ) на проведение запроса котировок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172920402075692040100100280014329244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- замена части ограждения территории, прилегающей к зданию ГКУ "Севастопольский городской комплексный центр социального обслуживания" по ул. Хрусталева,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224683.80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НМЦК не превышает установленный предел в 500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тыс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.р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уб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и у заказчика имеется лимит (не более 10% от СГОЗ) на проведение запроса котировок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22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172920402075692040100100180020000244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1999878.76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567., на основании анализа 3-х коммерческих предложений и решения Единой комиссии Заказчика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767" w:rsidRDefault="00C2276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:rsidR="00C22767" w:rsidRDefault="001673D2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8"/>
        <w:gridCol w:w="173"/>
        <w:gridCol w:w="1064"/>
        <w:gridCol w:w="1031"/>
        <w:gridCol w:w="540"/>
        <w:gridCol w:w="120"/>
        <w:gridCol w:w="2040"/>
        <w:gridCol w:w="120"/>
        <w:gridCol w:w="300"/>
        <w:gridCol w:w="300"/>
        <w:gridCol w:w="234"/>
      </w:tblGrid>
      <w:tr w:rsidR="00C2276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Авсейкова Наталья Ивановна, директор</w:t>
            </w:r>
          </w:p>
        </w:tc>
        <w:tc>
          <w:tcPr>
            <w:tcW w:w="50" w:type="pct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«28» 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 xml:space="preserve">. </w:t>
            </w:r>
          </w:p>
        </w:tc>
      </w:tr>
      <w:tr w:rsidR="00C2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2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2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2276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Шустова Мария  Юрьевна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22767" w:rsidRDefault="00C2276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2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2767" w:rsidRDefault="001673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2767" w:rsidRDefault="00C227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22767" w:rsidRDefault="00C22767">
      <w:pPr>
        <w:rPr>
          <w:rFonts w:eastAsia="Times New Roman"/>
        </w:rPr>
      </w:pPr>
    </w:p>
    <w:sectPr w:rsidR="00C22767" w:rsidSect="008E10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673D2"/>
    <w:rsid w:val="001673D2"/>
    <w:rsid w:val="008E101A"/>
    <w:rsid w:val="00C2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zakupki.gov.ru/oos/printform/1"/>
  <w:attachedSchema w:val="http://zakupki.gov.ru/oos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pPr>
      <w:spacing w:before="100" w:beforeAutospacing="1" w:after="100" w:afterAutospacing="1"/>
    </w:pPr>
  </w:style>
  <w:style w:type="paragraph" w:customStyle="1" w:styleId="leftcolumn">
    <w:name w:val="leftcolumn"/>
    <w:basedOn w:val="a"/>
    <w:pPr>
      <w:spacing w:before="100" w:beforeAutospacing="1" w:after="100" w:afterAutospacing="1"/>
    </w:pPr>
  </w:style>
  <w:style w:type="paragraph" w:customStyle="1" w:styleId="centercolumn">
    <w:name w:val="centercolumn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pPr>
      <w:spacing w:before="100" w:beforeAutospacing="1" w:after="100" w:afterAutospacing="1"/>
    </w:pPr>
  </w:style>
  <w:style w:type="paragraph" w:customStyle="1" w:styleId="leftcolumn">
    <w:name w:val="leftcolumn"/>
    <w:basedOn w:val="a"/>
    <w:pPr>
      <w:spacing w:before="100" w:beforeAutospacing="1" w:after="100" w:afterAutospacing="1"/>
    </w:pPr>
  </w:style>
  <w:style w:type="paragraph" w:customStyle="1" w:styleId="centercolumn">
    <w:name w:val="centercolumn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8137</Words>
  <Characters>46385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Размещение информации на официальном сайте ЕИС</vt:lpstr>
    </vt:vector>
  </TitlesOfParts>
  <Company/>
  <LinksUpToDate>false</LinksUpToDate>
  <CharactersWithSpaces>54414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информации на официальном сайте ЕИС</dc:title>
  <dc:creator>18</dc:creator>
  <cp:lastModifiedBy>18</cp:lastModifiedBy>
  <cp:revision>3</cp:revision>
  <dcterms:created xsi:type="dcterms:W3CDTF">2018-04-17T14:02:00Z</dcterms:created>
  <dcterms:modified xsi:type="dcterms:W3CDTF">2018-04-17T14:04:00Z</dcterms:modified>
</cp:coreProperties>
</file>