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0651" w14:textId="77777777" w:rsidR="00375D2B" w:rsidRPr="0099650E" w:rsidRDefault="00375D2B" w:rsidP="00FF596A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sz w:val="28"/>
          <w:szCs w:val="28"/>
        </w:rPr>
      </w:pPr>
      <w:r w:rsidRPr="00FF596A">
        <w:rPr>
          <w:rFonts w:ascii="Times New Roman" w:hAnsi="Times New Roman"/>
          <w:sz w:val="28"/>
          <w:szCs w:val="28"/>
        </w:rPr>
        <w:t>Департамент труда и социальной защиты населения города Севастополя</w:t>
      </w:r>
    </w:p>
    <w:p w14:paraId="4E39EFC5" w14:textId="77777777" w:rsidR="00375D2B" w:rsidRPr="001508FB" w:rsidRDefault="00375D2B" w:rsidP="0099650E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  <w:r w:rsidRPr="0099650E">
        <w:rPr>
          <w:rFonts w:ascii="Times New Roman" w:hAnsi="Times New Roman"/>
          <w:sz w:val="28"/>
          <w:szCs w:val="28"/>
        </w:rPr>
        <w:t>Независимое социологическое бюро (ИП Куприянова Т.В.)</w:t>
      </w:r>
    </w:p>
    <w:p w14:paraId="1FB04810" w14:textId="77777777" w:rsidR="00375D2B" w:rsidRPr="001508FB" w:rsidRDefault="00375D2B" w:rsidP="001508FB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</w:p>
    <w:p w14:paraId="48C9578B" w14:textId="77777777" w:rsidR="00375D2B" w:rsidRDefault="00375D2B" w:rsidP="001508FB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sz w:val="20"/>
          <w:szCs w:val="20"/>
          <w:lang w:eastAsia="en-US"/>
        </w:rPr>
      </w:pPr>
    </w:p>
    <w:p w14:paraId="6F303F24" w14:textId="77777777" w:rsidR="00375D2B" w:rsidRPr="001508FB" w:rsidRDefault="00375D2B" w:rsidP="001508FB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</w:p>
    <w:p w14:paraId="28F34B81" w14:textId="77777777" w:rsidR="00375D2B" w:rsidRPr="001508FB" w:rsidRDefault="00375D2B" w:rsidP="001508FB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</w:p>
    <w:p w14:paraId="18A45E6B" w14:textId="77777777" w:rsidR="00375D2B" w:rsidRPr="001508FB" w:rsidRDefault="00375D2B" w:rsidP="008D55C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211"/>
      </w:tblGrid>
      <w:tr w:rsidR="00375D2B" w:rsidRPr="006D55B4" w14:paraId="0A4B3B06" w14:textId="77777777" w:rsidTr="00AB6A0D">
        <w:trPr>
          <w:jc w:val="right"/>
        </w:trPr>
        <w:tc>
          <w:tcPr>
            <w:tcW w:w="5211" w:type="dxa"/>
          </w:tcPr>
          <w:p w14:paraId="74C6FE71" w14:textId="77777777" w:rsidR="00375D2B" w:rsidRPr="00AB6A0D" w:rsidRDefault="00375D2B" w:rsidP="00AB6A0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AB6A0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111C3183" w14:textId="77777777" w:rsidR="00375D2B" w:rsidRPr="00AB6A0D" w:rsidRDefault="00375D2B" w:rsidP="00AB6A0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01A416D5" w14:textId="77777777" w:rsidR="00375D2B" w:rsidRPr="00AB6A0D" w:rsidRDefault="00375D2B" w:rsidP="00AB6A0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AB6A0D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  <w:p w14:paraId="0F0C8B40" w14:textId="77777777" w:rsidR="00375D2B" w:rsidRPr="00AB6A0D" w:rsidRDefault="00375D2B" w:rsidP="00AB6A0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AB6A0D">
              <w:rPr>
                <w:rFonts w:ascii="Times New Roman" w:hAnsi="Times New Roman"/>
                <w:sz w:val="28"/>
                <w:szCs w:val="28"/>
              </w:rPr>
              <w:t xml:space="preserve">__________________ Т.В. Куприянова </w:t>
            </w:r>
          </w:p>
          <w:p w14:paraId="6F46CD9F" w14:textId="77777777" w:rsidR="00375D2B" w:rsidRPr="00AB6A0D" w:rsidRDefault="00375D2B" w:rsidP="00AB6A0D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6A0D">
              <w:rPr>
                <w:rFonts w:ascii="Times New Roman" w:hAnsi="Times New Roman"/>
                <w:sz w:val="28"/>
                <w:szCs w:val="28"/>
              </w:rPr>
              <w:t>«___» __________ 2020 г.</w:t>
            </w:r>
          </w:p>
        </w:tc>
      </w:tr>
    </w:tbl>
    <w:p w14:paraId="0324006B" w14:textId="77777777" w:rsidR="00375D2B" w:rsidRPr="001508FB" w:rsidRDefault="00375D2B" w:rsidP="00214240">
      <w:pPr>
        <w:tabs>
          <w:tab w:val="left" w:pos="360"/>
        </w:tabs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730B4EF" w14:textId="77777777" w:rsidR="00375D2B" w:rsidRDefault="00375D2B" w:rsidP="002142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299E0CF" w14:textId="77777777" w:rsidR="00375D2B" w:rsidRPr="001508FB" w:rsidRDefault="00375D2B" w:rsidP="002142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24795" w14:textId="77777777" w:rsidR="00375D2B" w:rsidRPr="001508FB" w:rsidRDefault="00375D2B" w:rsidP="002142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390E591" w14:textId="77777777" w:rsidR="00375D2B" w:rsidRPr="006D55B4" w:rsidRDefault="00375D2B" w:rsidP="0021424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D55B4">
        <w:rPr>
          <w:rFonts w:ascii="Times New Roman" w:hAnsi="Times New Roman"/>
          <w:b/>
          <w:sz w:val="36"/>
          <w:szCs w:val="36"/>
        </w:rPr>
        <w:t>АНАЛИТИЧЕСКИЙ ОТЧЕТ</w:t>
      </w:r>
    </w:p>
    <w:p w14:paraId="68C39542" w14:textId="77777777" w:rsidR="00375D2B" w:rsidRDefault="00375D2B" w:rsidP="0021424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Pr="006D55B4">
        <w:rPr>
          <w:rFonts w:ascii="Times New Roman" w:hAnsi="Times New Roman"/>
          <w:sz w:val="36"/>
          <w:szCs w:val="36"/>
        </w:rPr>
        <w:t xml:space="preserve">о результатам независимой оценки качества </w:t>
      </w:r>
    </w:p>
    <w:p w14:paraId="3241FDE9" w14:textId="77777777"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color w:val="4F81BD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 xml:space="preserve">оказания услуг организациями социального обслуживания </w:t>
      </w:r>
    </w:p>
    <w:p w14:paraId="28B6B3EE" w14:textId="77777777" w:rsidR="00375D2B" w:rsidRPr="001508FB" w:rsidRDefault="00375D2B" w:rsidP="00214240">
      <w:pPr>
        <w:jc w:val="center"/>
        <w:rPr>
          <w:rFonts w:ascii="Times New Roman" w:hAnsi="Times New Roman"/>
          <w:sz w:val="32"/>
          <w:szCs w:val="32"/>
        </w:rPr>
      </w:pPr>
    </w:p>
    <w:p w14:paraId="0421749A" w14:textId="77777777" w:rsidR="00375D2B" w:rsidRPr="001508FB" w:rsidRDefault="00375D2B" w:rsidP="00214240">
      <w:pPr>
        <w:jc w:val="center"/>
        <w:rPr>
          <w:rFonts w:ascii="Times New Roman" w:hAnsi="Times New Roman"/>
          <w:sz w:val="32"/>
          <w:szCs w:val="32"/>
        </w:rPr>
      </w:pPr>
    </w:p>
    <w:p w14:paraId="1282E1D5" w14:textId="77777777" w:rsidR="00375D2B" w:rsidRDefault="00375D2B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21E7076" w14:textId="77777777"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4CD2EAB" w14:textId="77777777"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E841AC1" w14:textId="77777777"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D0346A3" w14:textId="77777777" w:rsidR="00375D2B" w:rsidRDefault="00375D2B" w:rsidP="0021424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957EF">
        <w:rPr>
          <w:rFonts w:ascii="Times New Roman" w:hAnsi="Times New Roman"/>
          <w:sz w:val="32"/>
          <w:szCs w:val="32"/>
        </w:rPr>
        <w:t xml:space="preserve">Подготовлено для </w:t>
      </w:r>
      <w:r>
        <w:rPr>
          <w:rFonts w:ascii="Times New Roman" w:hAnsi="Times New Roman"/>
          <w:sz w:val="32"/>
          <w:szCs w:val="32"/>
        </w:rPr>
        <w:t xml:space="preserve">Департамента труда </w:t>
      </w:r>
      <w:r>
        <w:rPr>
          <w:rFonts w:ascii="Times New Roman" w:hAnsi="Times New Roman"/>
          <w:sz w:val="32"/>
          <w:szCs w:val="32"/>
        </w:rPr>
        <w:br/>
        <w:t xml:space="preserve">и социальной защиты населения </w:t>
      </w:r>
    </w:p>
    <w:p w14:paraId="61B9C40A" w14:textId="77777777"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города Севастополя</w:t>
      </w:r>
    </w:p>
    <w:p w14:paraId="2EA291E5" w14:textId="77777777" w:rsidR="00375D2B" w:rsidRPr="001508FB" w:rsidRDefault="00375D2B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DC3C500" w14:textId="77777777" w:rsidR="00375D2B" w:rsidRPr="001508FB" w:rsidRDefault="00375D2B" w:rsidP="00C318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A695D6D" w14:textId="77777777" w:rsidR="00375D2B" w:rsidRPr="001508FB" w:rsidRDefault="00375D2B" w:rsidP="00C318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73202ED" w14:textId="77777777" w:rsidR="00375D2B" w:rsidRDefault="00375D2B" w:rsidP="00DA0A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Июль–август</w:t>
      </w:r>
      <w:r w:rsidRPr="001508FB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20</w:t>
      </w:r>
      <w:r w:rsidRPr="001508FB">
        <w:rPr>
          <w:rFonts w:ascii="Times New Roman" w:hAnsi="Times New Roman"/>
          <w:sz w:val="28"/>
          <w:szCs w:val="28"/>
        </w:rPr>
        <w:t xml:space="preserve"> год</w:t>
      </w:r>
    </w:p>
    <w:p w14:paraId="64A72040" w14:textId="77777777" w:rsidR="00375D2B" w:rsidRDefault="00375D2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8D3580" w14:textId="77777777" w:rsidR="00375D2B" w:rsidRPr="001508FB" w:rsidRDefault="00375D2B" w:rsidP="00D5061D">
      <w:pPr>
        <w:shd w:val="clear" w:color="auto" w:fill="BFBFB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08FB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1"/>
        <w:gridCol w:w="787"/>
      </w:tblGrid>
      <w:tr w:rsidR="00375D2B" w:rsidRPr="00D8765C" w14:paraId="5D1DCB98" w14:textId="77777777" w:rsidTr="00AB6A0D">
        <w:tc>
          <w:tcPr>
            <w:tcW w:w="9039" w:type="dxa"/>
          </w:tcPr>
          <w:p w14:paraId="164A722E" w14:textId="77777777"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 исследования …………………………………...………..</w:t>
            </w:r>
          </w:p>
        </w:tc>
        <w:tc>
          <w:tcPr>
            <w:tcW w:w="815" w:type="dxa"/>
          </w:tcPr>
          <w:p w14:paraId="410AF9CC" w14:textId="77777777"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3-11</w:t>
            </w:r>
          </w:p>
        </w:tc>
      </w:tr>
      <w:tr w:rsidR="00375D2B" w:rsidRPr="00D8765C" w14:paraId="1FD42E8F" w14:textId="77777777" w:rsidTr="00AB6A0D">
        <w:tc>
          <w:tcPr>
            <w:tcW w:w="9039" w:type="dxa"/>
          </w:tcPr>
          <w:p w14:paraId="5B1860CE" w14:textId="77777777"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1.1. Методический паспорт исследования ………………………...………..…………...</w:t>
            </w:r>
          </w:p>
        </w:tc>
        <w:tc>
          <w:tcPr>
            <w:tcW w:w="815" w:type="dxa"/>
          </w:tcPr>
          <w:p w14:paraId="5146AFD4" w14:textId="77777777"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D2B" w:rsidRPr="00D8765C" w14:paraId="06A883F6" w14:textId="77777777" w:rsidTr="00AB6A0D">
        <w:tc>
          <w:tcPr>
            <w:tcW w:w="9039" w:type="dxa"/>
          </w:tcPr>
          <w:p w14:paraId="2A0AF5EC" w14:textId="77777777"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1.2. Описание методики формирования рейтингов организаций ………….…..….…....</w:t>
            </w:r>
          </w:p>
        </w:tc>
        <w:tc>
          <w:tcPr>
            <w:tcW w:w="815" w:type="dxa"/>
          </w:tcPr>
          <w:p w14:paraId="01892DA3" w14:textId="77777777"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5D2B" w:rsidRPr="00D8765C" w14:paraId="74FCDDFF" w14:textId="77777777" w:rsidTr="00AB6A0D">
        <w:tc>
          <w:tcPr>
            <w:tcW w:w="9039" w:type="dxa"/>
          </w:tcPr>
          <w:p w14:paraId="09DB1B43" w14:textId="77777777" w:rsidR="00375D2B" w:rsidRPr="00AB6A0D" w:rsidRDefault="00375D2B" w:rsidP="00AB6A0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2. Результаты обобщения информации о качестве оказания услуг ……………….</w:t>
            </w:r>
          </w:p>
        </w:tc>
        <w:tc>
          <w:tcPr>
            <w:tcW w:w="815" w:type="dxa"/>
          </w:tcPr>
          <w:p w14:paraId="35B17C5D" w14:textId="77777777" w:rsidR="00375D2B" w:rsidRPr="00AB6A0D" w:rsidRDefault="00375D2B" w:rsidP="00AB6A0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12-22</w:t>
            </w:r>
          </w:p>
        </w:tc>
      </w:tr>
      <w:tr w:rsidR="00375D2B" w:rsidRPr="00D8765C" w14:paraId="2506E4BB" w14:textId="77777777" w:rsidTr="00AB6A0D">
        <w:tc>
          <w:tcPr>
            <w:tcW w:w="9039" w:type="dxa"/>
          </w:tcPr>
          <w:p w14:paraId="23DD665E" w14:textId="77777777" w:rsidR="00375D2B" w:rsidRPr="00AB6A0D" w:rsidRDefault="00375D2B" w:rsidP="00AB6A0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2.1. Результаты анализа информации, размещенной на официальных сайтах организаций и информационных стендах в помещениях организаций ……………….....….....</w:t>
            </w:r>
          </w:p>
        </w:tc>
        <w:tc>
          <w:tcPr>
            <w:tcW w:w="815" w:type="dxa"/>
            <w:vAlign w:val="bottom"/>
          </w:tcPr>
          <w:p w14:paraId="7FACD8D2" w14:textId="77777777" w:rsidR="00375D2B" w:rsidRPr="00AB6A0D" w:rsidRDefault="00375D2B" w:rsidP="00AB6A0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5D2B" w:rsidRPr="00D8765C" w14:paraId="71CC0201" w14:textId="77777777" w:rsidTr="00AB6A0D">
        <w:tc>
          <w:tcPr>
            <w:tcW w:w="9039" w:type="dxa"/>
          </w:tcPr>
          <w:p w14:paraId="148197E7" w14:textId="77777777"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2.2. Результаты анализа удовлетворенности получателей социальных услуг качеством оказания услуг ………………………….………………..…………….……….…</w:t>
            </w:r>
          </w:p>
        </w:tc>
        <w:tc>
          <w:tcPr>
            <w:tcW w:w="815" w:type="dxa"/>
            <w:vAlign w:val="bottom"/>
          </w:tcPr>
          <w:p w14:paraId="4AAD34B6" w14:textId="77777777"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5D2B" w:rsidRPr="00D8765C" w14:paraId="5B6F921D" w14:textId="77777777" w:rsidTr="00AB6A0D">
        <w:tc>
          <w:tcPr>
            <w:tcW w:w="9039" w:type="dxa"/>
          </w:tcPr>
          <w:p w14:paraId="3A75E30A" w14:textId="77777777"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2.3. Результаты анализа комфортности условий предоставления услуг в организациях социального обслуживания ….………..…………………………………………...</w:t>
            </w:r>
          </w:p>
        </w:tc>
        <w:tc>
          <w:tcPr>
            <w:tcW w:w="815" w:type="dxa"/>
            <w:vAlign w:val="bottom"/>
          </w:tcPr>
          <w:p w14:paraId="5793C814" w14:textId="77777777"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75D2B" w:rsidRPr="00D8765C" w14:paraId="5623F728" w14:textId="77777777" w:rsidTr="00AB6A0D">
        <w:tc>
          <w:tcPr>
            <w:tcW w:w="9039" w:type="dxa"/>
          </w:tcPr>
          <w:p w14:paraId="62453D1F" w14:textId="77777777"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2.4. Результаты анализа доступности услуг для инвалидов …………………………….</w:t>
            </w:r>
          </w:p>
        </w:tc>
        <w:tc>
          <w:tcPr>
            <w:tcW w:w="815" w:type="dxa"/>
          </w:tcPr>
          <w:p w14:paraId="1546BF42" w14:textId="77777777"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75D2B" w:rsidRPr="00D8765C" w14:paraId="6D09F6F1" w14:textId="77777777" w:rsidTr="00AB6A0D">
        <w:tc>
          <w:tcPr>
            <w:tcW w:w="9039" w:type="dxa"/>
          </w:tcPr>
          <w:p w14:paraId="3CCD8B81" w14:textId="77777777" w:rsidR="00375D2B" w:rsidRPr="00AB6A0D" w:rsidRDefault="00375D2B" w:rsidP="00AB6A0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2.5. Показатели, характеризующие общие критерии оценки качества условий оказания услуг в организациях. Ранжирование организаций. Основные недостатки в работе организаций ……………………..……….………………………………………….</w:t>
            </w:r>
          </w:p>
        </w:tc>
        <w:tc>
          <w:tcPr>
            <w:tcW w:w="815" w:type="dxa"/>
            <w:vAlign w:val="bottom"/>
          </w:tcPr>
          <w:p w14:paraId="346DA2C4" w14:textId="77777777" w:rsidR="00375D2B" w:rsidRPr="00AB6A0D" w:rsidRDefault="00375D2B" w:rsidP="00AB6A0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75D2B" w:rsidRPr="00D8765C" w14:paraId="378A96A6" w14:textId="77777777" w:rsidTr="00AB6A0D">
        <w:tc>
          <w:tcPr>
            <w:tcW w:w="9039" w:type="dxa"/>
          </w:tcPr>
          <w:p w14:paraId="32536F2B" w14:textId="77777777"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3. Основные выводы по результатам исследования …………………………….…</w:t>
            </w:r>
          </w:p>
        </w:tc>
        <w:tc>
          <w:tcPr>
            <w:tcW w:w="815" w:type="dxa"/>
          </w:tcPr>
          <w:p w14:paraId="45DC8296" w14:textId="77777777"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375D2B" w:rsidRPr="00D8765C" w14:paraId="653A31C4" w14:textId="77777777" w:rsidTr="00AB6A0D">
        <w:tc>
          <w:tcPr>
            <w:tcW w:w="9039" w:type="dxa"/>
          </w:tcPr>
          <w:p w14:paraId="5AC23632" w14:textId="77777777"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4. Приложения …………………………….……………………………...........…...…...</w:t>
            </w:r>
          </w:p>
        </w:tc>
        <w:tc>
          <w:tcPr>
            <w:tcW w:w="815" w:type="dxa"/>
          </w:tcPr>
          <w:p w14:paraId="67A5F879" w14:textId="77777777"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</w:tr>
      <w:tr w:rsidR="00375D2B" w:rsidRPr="00D8765C" w14:paraId="38284FB1" w14:textId="77777777" w:rsidTr="00AB6A0D">
        <w:tc>
          <w:tcPr>
            <w:tcW w:w="9039" w:type="dxa"/>
          </w:tcPr>
          <w:p w14:paraId="0494170E" w14:textId="77777777"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4.1. Список организаций социального обслуживания для проведения независимой оценки качества условий оказания услуг в 2020 году …………………………..………</w:t>
            </w:r>
          </w:p>
        </w:tc>
        <w:tc>
          <w:tcPr>
            <w:tcW w:w="815" w:type="dxa"/>
            <w:vAlign w:val="bottom"/>
          </w:tcPr>
          <w:p w14:paraId="40452850" w14:textId="77777777"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75D2B" w:rsidRPr="00D8765C" w14:paraId="67FCF519" w14:textId="77777777" w:rsidTr="00AB6A0D">
        <w:tc>
          <w:tcPr>
            <w:tcW w:w="9039" w:type="dxa"/>
          </w:tcPr>
          <w:p w14:paraId="7D860FD7" w14:textId="77777777" w:rsidR="00375D2B" w:rsidRPr="00AB6A0D" w:rsidRDefault="00375D2B" w:rsidP="00AB6A0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4.2. Опросный инструментарий (анкета для опроса получателей социальных услуг) .</w:t>
            </w:r>
          </w:p>
        </w:tc>
        <w:tc>
          <w:tcPr>
            <w:tcW w:w="815" w:type="dxa"/>
          </w:tcPr>
          <w:p w14:paraId="1B1AA371" w14:textId="77777777" w:rsidR="00375D2B" w:rsidRPr="00AB6A0D" w:rsidRDefault="00375D2B" w:rsidP="00AB6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A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6E53B21F" w14:textId="77777777" w:rsidR="00375D2B" w:rsidRPr="001508FB" w:rsidRDefault="00375D2B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14:paraId="1BE53AA3" w14:textId="77777777" w:rsidR="00375D2B" w:rsidRPr="001508FB" w:rsidRDefault="00375D2B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14:paraId="44073DEE" w14:textId="77777777" w:rsidR="00375D2B" w:rsidRPr="001508FB" w:rsidRDefault="00375D2B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14:paraId="64DFAE92" w14:textId="77777777" w:rsidR="00375D2B" w:rsidRPr="001508FB" w:rsidRDefault="00375D2B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14:paraId="74391271" w14:textId="77777777" w:rsidR="00375D2B" w:rsidRPr="001508FB" w:rsidRDefault="00375D2B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14:paraId="4C857F79" w14:textId="77777777"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87819B4" w14:textId="77777777" w:rsidR="00375D2B" w:rsidRPr="001508FB" w:rsidRDefault="00375D2B" w:rsidP="00D5061D">
      <w:pPr>
        <w:shd w:val="clear" w:color="auto" w:fill="BFBFB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1. ОБЩАЯ ХАРАКТЕРИСТИКА ИССЛЕДОВАНИЯ</w:t>
      </w:r>
    </w:p>
    <w:p w14:paraId="727ED293" w14:textId="77777777" w:rsidR="00375D2B" w:rsidRPr="001508FB" w:rsidRDefault="00375D2B" w:rsidP="009B176B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1.1. Методический паспорт исследования</w:t>
      </w:r>
    </w:p>
    <w:p w14:paraId="0661367C" w14:textId="77777777" w:rsidR="00375D2B" w:rsidRPr="001508FB" w:rsidRDefault="00375D2B" w:rsidP="00542540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99650E">
        <w:rPr>
          <w:rFonts w:ascii="Times New Roman" w:hAnsi="Times New Roman"/>
          <w:sz w:val="24"/>
          <w:szCs w:val="24"/>
        </w:rPr>
        <w:t xml:space="preserve">Независимая оценка качества работы организаций социального обслуживания </w:t>
      </w:r>
      <w:r>
        <w:rPr>
          <w:rFonts w:ascii="Times New Roman" w:hAnsi="Times New Roman"/>
          <w:sz w:val="24"/>
          <w:szCs w:val="24"/>
        </w:rPr>
        <w:t>города Севастополя</w:t>
      </w:r>
      <w:r w:rsidRPr="0099650E">
        <w:rPr>
          <w:rFonts w:ascii="Times New Roman" w:hAnsi="Times New Roman"/>
          <w:sz w:val="24"/>
          <w:szCs w:val="24"/>
        </w:rPr>
        <w:t xml:space="preserve"> была проведена сотрудниками Независимого социологического бюро (ИП Куприянова Т.В., г.</w:t>
      </w:r>
      <w:r>
        <w:rPr>
          <w:rFonts w:ascii="Times New Roman" w:hAnsi="Times New Roman"/>
          <w:sz w:val="24"/>
          <w:szCs w:val="24"/>
        </w:rPr>
        <w:t> </w:t>
      </w:r>
      <w:r w:rsidRPr="0099650E">
        <w:rPr>
          <w:rFonts w:ascii="Times New Roman" w:hAnsi="Times New Roman"/>
          <w:sz w:val="24"/>
          <w:szCs w:val="24"/>
        </w:rPr>
        <w:t xml:space="preserve">Иваново) в </w:t>
      </w:r>
      <w:r>
        <w:rPr>
          <w:rFonts w:ascii="Times New Roman" w:hAnsi="Times New Roman"/>
          <w:sz w:val="24"/>
          <w:szCs w:val="24"/>
        </w:rPr>
        <w:t>июле-августе 2020</w:t>
      </w:r>
      <w:r w:rsidRPr="0099650E">
        <w:rPr>
          <w:rFonts w:ascii="Times New Roman" w:hAnsi="Times New Roman"/>
          <w:sz w:val="24"/>
          <w:szCs w:val="24"/>
        </w:rPr>
        <w:t xml:space="preserve"> года по заказу </w:t>
      </w:r>
      <w:r>
        <w:rPr>
          <w:rFonts w:ascii="Times New Roman" w:hAnsi="Times New Roman"/>
          <w:sz w:val="24"/>
          <w:szCs w:val="24"/>
        </w:rPr>
        <w:t>Департамента</w:t>
      </w:r>
      <w:r w:rsidRPr="0099650E">
        <w:rPr>
          <w:rFonts w:ascii="Times New Roman" w:hAnsi="Times New Roman"/>
          <w:sz w:val="24"/>
          <w:szCs w:val="24"/>
        </w:rPr>
        <w:t xml:space="preserve"> труда и социальной защиты </w:t>
      </w:r>
      <w:r>
        <w:rPr>
          <w:rFonts w:ascii="Times New Roman" w:hAnsi="Times New Roman"/>
          <w:sz w:val="24"/>
          <w:szCs w:val="24"/>
        </w:rPr>
        <w:t xml:space="preserve">населения города </w:t>
      </w:r>
      <w:r w:rsidRPr="00F71C84">
        <w:rPr>
          <w:rFonts w:ascii="Times New Roman" w:hAnsi="Times New Roman"/>
          <w:sz w:val="24"/>
          <w:szCs w:val="24"/>
        </w:rPr>
        <w:t xml:space="preserve">Севастополя в рамках Государственного контракта </w:t>
      </w:r>
      <w:r>
        <w:rPr>
          <w:rFonts w:ascii="Times New Roman" w:hAnsi="Times New Roman"/>
          <w:sz w:val="24"/>
          <w:szCs w:val="24"/>
        </w:rPr>
        <w:br/>
      </w:r>
      <w:r w:rsidRPr="00F71C84">
        <w:rPr>
          <w:rFonts w:ascii="Times New Roman" w:hAnsi="Times New Roman"/>
          <w:sz w:val="24"/>
          <w:szCs w:val="24"/>
        </w:rPr>
        <w:t>№ 5/08-10ЭА/2020 от 27.03.2020 г.</w:t>
      </w:r>
    </w:p>
    <w:p w14:paraId="5A73E7DF" w14:textId="77777777" w:rsidR="00375D2B" w:rsidRPr="001508FB" w:rsidRDefault="00375D2B" w:rsidP="00EE631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Нормативно-правовой базой для проведения независимой оценки качества работы организаций социального обслуживания </w:t>
      </w:r>
      <w:r>
        <w:rPr>
          <w:rFonts w:ascii="Times New Roman" w:hAnsi="Times New Roman"/>
          <w:sz w:val="24"/>
          <w:szCs w:val="24"/>
        </w:rPr>
        <w:t>города Севастополя</w:t>
      </w:r>
      <w:r w:rsidRPr="001508FB">
        <w:rPr>
          <w:rFonts w:ascii="Times New Roman" w:hAnsi="Times New Roman"/>
          <w:sz w:val="24"/>
          <w:szCs w:val="24"/>
        </w:rPr>
        <w:t xml:space="preserve"> стали: </w:t>
      </w:r>
    </w:p>
    <w:p w14:paraId="2B933206" w14:textId="77777777" w:rsidR="00375D2B" w:rsidRPr="008F2D5A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 xml:space="preserve">1) Федеральный закон от </w:t>
      </w:r>
      <w:r w:rsidRPr="008F2D5A">
        <w:rPr>
          <w:rFonts w:ascii="Times New Roman" w:hAnsi="Times New Roman"/>
          <w:bCs/>
          <w:sz w:val="24"/>
          <w:szCs w:val="24"/>
        </w:rPr>
        <w:t>28.12.2013 № 442-ФЗ «Об основах социального обслуживания граждан в Российской Федерации» (в редакции Федерального закона от 05.12.2017 № 392-ФЗ «О внесении изменений 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экспертизы»);</w:t>
      </w:r>
    </w:p>
    <w:p w14:paraId="48F2EC1E" w14:textId="77777777"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>2) Приказ Министерства труда и социальной защиты Российской Федерации от 23.05.2018 № 317н «Об утверждении показателей, характеризующих общие критерии оценки качества оказания услуг организациями социального обслуживания и федеральными учреждениями медико-социальной экспертизы»;</w:t>
      </w:r>
    </w:p>
    <w:p w14:paraId="2A590FDE" w14:textId="77777777" w:rsidR="00375D2B" w:rsidRPr="001508FB" w:rsidRDefault="00375D2B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pacing w:val="-3"/>
          <w:sz w:val="24"/>
          <w:szCs w:val="24"/>
        </w:rPr>
        <w:t xml:space="preserve">3) </w:t>
      </w:r>
      <w:r w:rsidRPr="001508FB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35C290BD" w14:textId="77777777" w:rsidR="00375D2B" w:rsidRPr="001508FB" w:rsidRDefault="00375D2B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>4) Приказ Министерства труда и социальной защиты Российской Федерации от 17.11.2014 № 886н «Об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предоставления)»;</w:t>
      </w:r>
    </w:p>
    <w:p w14:paraId="04377B61" w14:textId="77777777" w:rsidR="00375D2B" w:rsidRPr="001508FB" w:rsidRDefault="00375D2B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>5) Приказ Министерства труда и социальной защиты Российской Федерации от 30.10.2018 №675н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5F84EE1C" w14:textId="77777777"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/>
          <w:spacing w:val="-2"/>
          <w:sz w:val="24"/>
          <w:szCs w:val="24"/>
        </w:rPr>
        <w:t xml:space="preserve">Цель исследования </w:t>
      </w:r>
      <w:r w:rsidRPr="001508FB">
        <w:rPr>
          <w:rFonts w:ascii="Times New Roman" w:hAnsi="Times New Roman"/>
          <w:spacing w:val="-2"/>
          <w:sz w:val="24"/>
          <w:szCs w:val="24"/>
        </w:rPr>
        <w:t xml:space="preserve">– независимая оценка качества работы организаций, оказывающих социальные услуги в сфере социального обслуживания, расположенных на территории </w:t>
      </w:r>
      <w:r>
        <w:rPr>
          <w:rFonts w:ascii="Times New Roman" w:hAnsi="Times New Roman"/>
          <w:spacing w:val="-2"/>
          <w:sz w:val="24"/>
          <w:szCs w:val="24"/>
        </w:rPr>
        <w:t>города Севастополя</w:t>
      </w:r>
      <w:r w:rsidRPr="001508FB">
        <w:rPr>
          <w:rFonts w:ascii="Times New Roman" w:hAnsi="Times New Roman"/>
          <w:spacing w:val="-2"/>
          <w:sz w:val="24"/>
          <w:szCs w:val="24"/>
        </w:rPr>
        <w:t>.</w:t>
      </w:r>
    </w:p>
    <w:p w14:paraId="09AF9904" w14:textId="77777777" w:rsidR="00375D2B" w:rsidRPr="001508FB" w:rsidRDefault="00375D2B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Задачи исследования:</w:t>
      </w:r>
    </w:p>
    <w:p w14:paraId="308DF70F" w14:textId="77777777"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lastRenderedPageBreak/>
        <w:t>1) анализ информации, размещенной на официальных сайтах организаций и информационных стендах в помещениях организаций;</w:t>
      </w:r>
    </w:p>
    <w:p w14:paraId="514BD4AA" w14:textId="77777777"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2) анализ удовлетворенности получателей услуг качеством условий оказания услуг;</w:t>
      </w:r>
    </w:p>
    <w:p w14:paraId="652A4BE8" w14:textId="77777777"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3) анализ условий оказания услуг в организациях социального обслуживания;</w:t>
      </w:r>
    </w:p>
    <w:p w14:paraId="22AEEE6E" w14:textId="77777777"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508FB">
        <w:rPr>
          <w:rFonts w:ascii="Times New Roman" w:hAnsi="Times New Roman"/>
          <w:sz w:val="24"/>
          <w:szCs w:val="24"/>
        </w:rPr>
        <w:t>) расчёт показателей, характеризующих общие критерии оценки качества условий оказания услуг в организациях;</w:t>
      </w:r>
    </w:p>
    <w:p w14:paraId="2BFDC210" w14:textId="77777777"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08FB">
        <w:rPr>
          <w:rFonts w:ascii="Times New Roman" w:hAnsi="Times New Roman"/>
          <w:sz w:val="24"/>
          <w:szCs w:val="24"/>
        </w:rPr>
        <w:t>) построение рейтингов организаций;</w:t>
      </w:r>
    </w:p>
    <w:p w14:paraId="410A99F5" w14:textId="77777777"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6) выявление основных недостатков в работе организаций.</w:t>
      </w:r>
    </w:p>
    <w:p w14:paraId="4EC1240B" w14:textId="77777777" w:rsidR="00375D2B" w:rsidRPr="001508FB" w:rsidRDefault="00375D2B" w:rsidP="00EE6316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508FB">
        <w:rPr>
          <w:rFonts w:ascii="Times New Roman" w:hAnsi="Times New Roman"/>
          <w:b/>
          <w:spacing w:val="-4"/>
          <w:sz w:val="24"/>
          <w:szCs w:val="24"/>
        </w:rPr>
        <w:t>Объект оценки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 – организации социального обслуживания, расположенные на территории </w:t>
      </w:r>
      <w:r>
        <w:rPr>
          <w:rFonts w:ascii="Times New Roman" w:hAnsi="Times New Roman"/>
          <w:spacing w:val="-4"/>
          <w:sz w:val="24"/>
          <w:szCs w:val="24"/>
        </w:rPr>
        <w:t>города Севастополя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650E">
        <w:rPr>
          <w:rFonts w:ascii="Times New Roman" w:hAnsi="Times New Roman"/>
          <w:b/>
          <w:spacing w:val="-4"/>
          <w:sz w:val="24"/>
          <w:szCs w:val="24"/>
        </w:rPr>
        <w:t>(Прил. 1)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14:paraId="6290A43E" w14:textId="77777777" w:rsidR="00375D2B" w:rsidRPr="001508FB" w:rsidRDefault="00375D2B" w:rsidP="00EE6316">
      <w:pPr>
        <w:tabs>
          <w:tab w:val="left" w:pos="0"/>
        </w:tabs>
        <w:spacing w:after="100" w:afterAutospacing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508FB">
        <w:rPr>
          <w:rFonts w:ascii="Times New Roman" w:hAnsi="Times New Roman"/>
          <w:b/>
          <w:spacing w:val="-4"/>
          <w:sz w:val="24"/>
          <w:szCs w:val="24"/>
        </w:rPr>
        <w:t>Предмет исследования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 – открытость и доступность информации об организации; комфортность условий предоставления услуг; доступность услуг для инвалидов; доброжелательность и вежливость работников организации; удовлетворенность получателей условиями оказания услуг. </w:t>
      </w:r>
    </w:p>
    <w:p w14:paraId="61F9CE17" w14:textId="77777777" w:rsidR="00375D2B" w:rsidRPr="00DA2E26" w:rsidRDefault="00375D2B" w:rsidP="00DC47B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письмом </w:t>
      </w:r>
      <w:r w:rsidRPr="009F0FD7">
        <w:rPr>
          <w:rFonts w:ascii="PT Astra Serif" w:hAnsi="PT Astra Serif"/>
          <w:sz w:val="24"/>
          <w:szCs w:val="24"/>
        </w:rPr>
        <w:t>Минтруда России от 04.06.2020 №28-0/10/В-4286 «О возможности проведения НОК в 2020 году в удаленном режиме»</w:t>
      </w:r>
      <w:r>
        <w:rPr>
          <w:rFonts w:ascii="PT Astra Serif" w:hAnsi="PT Astra Serif"/>
          <w:sz w:val="24"/>
          <w:szCs w:val="24"/>
        </w:rPr>
        <w:t xml:space="preserve"> </w:t>
      </w:r>
      <w:r w:rsidRPr="009F0FD7">
        <w:rPr>
          <w:rFonts w:ascii="PT Astra Serif" w:hAnsi="PT Astra Serif"/>
          <w:sz w:val="24"/>
          <w:szCs w:val="24"/>
        </w:rPr>
        <w:t xml:space="preserve">сбор сведений об условиях оказания услуг и открытости информации на информационных стендах организаций </w:t>
      </w:r>
      <w:r>
        <w:rPr>
          <w:rFonts w:ascii="PT Astra Serif" w:hAnsi="PT Astra Serif"/>
          <w:sz w:val="24"/>
          <w:szCs w:val="24"/>
        </w:rPr>
        <w:t xml:space="preserve">осуществлялся </w:t>
      </w:r>
      <w:r w:rsidRPr="009F0FD7">
        <w:rPr>
          <w:rFonts w:ascii="PT Astra Serif" w:hAnsi="PT Astra Serif"/>
          <w:sz w:val="24"/>
          <w:szCs w:val="24"/>
        </w:rPr>
        <w:t>в «удаленном режиме», без очного</w:t>
      </w:r>
      <w:r>
        <w:rPr>
          <w:rFonts w:ascii="PT Astra Serif" w:hAnsi="PT Astra Serif"/>
          <w:sz w:val="24"/>
          <w:szCs w:val="24"/>
        </w:rPr>
        <w:t xml:space="preserve"> посещения организаций.</w:t>
      </w:r>
    </w:p>
    <w:p w14:paraId="476433F4" w14:textId="77777777" w:rsidR="00375D2B" w:rsidRPr="001508F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В ходе независимой оценки для определения значений показателей применялись следующие </w:t>
      </w:r>
      <w:r w:rsidRPr="001508FB">
        <w:rPr>
          <w:rFonts w:ascii="Times New Roman" w:hAnsi="Times New Roman"/>
          <w:b/>
          <w:sz w:val="24"/>
          <w:szCs w:val="24"/>
        </w:rPr>
        <w:t>методы</w:t>
      </w:r>
      <w:r w:rsidRPr="001508FB">
        <w:rPr>
          <w:rFonts w:ascii="Times New Roman" w:hAnsi="Times New Roman"/>
          <w:sz w:val="24"/>
          <w:szCs w:val="24"/>
        </w:rPr>
        <w:t>:</w:t>
      </w:r>
    </w:p>
    <w:p w14:paraId="6A29EB2F" w14:textId="77777777" w:rsidR="00375D2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1. Анализ</w:t>
      </w:r>
      <w:r>
        <w:rPr>
          <w:rFonts w:ascii="Times New Roman" w:hAnsi="Times New Roman"/>
          <w:sz w:val="24"/>
          <w:szCs w:val="24"/>
        </w:rPr>
        <w:t xml:space="preserve"> сайтов организаций для оценки </w:t>
      </w:r>
      <w:r w:rsidRPr="001508FB">
        <w:rPr>
          <w:rFonts w:ascii="Times New Roman" w:hAnsi="Times New Roman"/>
          <w:sz w:val="24"/>
          <w:szCs w:val="24"/>
        </w:rPr>
        <w:t>открытости и доступности информации о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Pr="001508FB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й</w:t>
      </w:r>
      <w:r w:rsidRPr="001508FB">
        <w:rPr>
          <w:rFonts w:ascii="Times New Roman" w:hAnsi="Times New Roman"/>
          <w:sz w:val="24"/>
          <w:szCs w:val="24"/>
        </w:rPr>
        <w:t>.</w:t>
      </w:r>
    </w:p>
    <w:p w14:paraId="65305838" w14:textId="77777777" w:rsidR="00375D2B" w:rsidRPr="001508F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Контрольные мероприятия («контрольные закупки») для оценки наличия на сайте организации информации о дистанционных способах обратной связи и их функционирования.</w:t>
      </w:r>
    </w:p>
    <w:p w14:paraId="0AB536A3" w14:textId="77777777" w:rsidR="00375D2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08FB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1508FB">
        <w:rPr>
          <w:rFonts w:ascii="Times New Roman" w:hAnsi="Times New Roman"/>
          <w:sz w:val="24"/>
          <w:szCs w:val="24"/>
        </w:rPr>
        <w:t>комфортности условий предоставления услуг и доступности услуг для инвалидов</w:t>
      </w:r>
      <w:r>
        <w:rPr>
          <w:rFonts w:ascii="Times New Roman" w:hAnsi="Times New Roman"/>
          <w:sz w:val="24"/>
          <w:szCs w:val="24"/>
        </w:rPr>
        <w:t xml:space="preserve"> на основании данных самообследования организаций. </w:t>
      </w:r>
    </w:p>
    <w:p w14:paraId="64FDB9F8" w14:textId="77777777" w:rsidR="00375D2B" w:rsidRPr="001508F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Фотофиксация условий оказания услуг и открытости информации на информационных стендах.</w:t>
      </w:r>
    </w:p>
    <w:p w14:paraId="74D4461E" w14:textId="77777777" w:rsidR="00375D2B" w:rsidRDefault="00375D2B" w:rsidP="00DC47B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08FB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Он-лайн анкетирование получателей услуг (их родителей/ законных представителей) для выявление удовлетворённости </w:t>
      </w:r>
      <w:r w:rsidRPr="00095E9C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95E9C">
        <w:rPr>
          <w:rFonts w:ascii="Times New Roman" w:hAnsi="Times New Roman"/>
          <w:sz w:val="24"/>
          <w:szCs w:val="24"/>
        </w:rPr>
        <w:t>условиями оказания услуг</w:t>
      </w:r>
      <w:r>
        <w:rPr>
          <w:rFonts w:ascii="Times New Roman" w:hAnsi="Times New Roman"/>
          <w:sz w:val="24"/>
          <w:szCs w:val="24"/>
        </w:rPr>
        <w:t>.</w:t>
      </w:r>
    </w:p>
    <w:p w14:paraId="0E92E3BD" w14:textId="77777777" w:rsidR="00375D2B" w:rsidRDefault="00375D2B" w:rsidP="00533B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33B36">
        <w:rPr>
          <w:rFonts w:ascii="Times New Roman" w:hAnsi="Times New Roman"/>
          <w:sz w:val="24"/>
          <w:szCs w:val="24"/>
        </w:rPr>
        <w:t>Расчет интегральных показателей производился в соответствии с Приказом  Минтруда РФ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</w:t>
      </w:r>
      <w:r w:rsidRPr="00533B36">
        <w:rPr>
          <w:rFonts w:ascii="Times New Roman" w:hAnsi="Times New Roman"/>
          <w:sz w:val="24"/>
          <w:szCs w:val="24"/>
        </w:rPr>
        <w:lastRenderedPageBreak/>
        <w:t>ре культуры, охраны здоровья, образования, социального обслуживания и федеральными учреждениями</w:t>
      </w:r>
      <w:r>
        <w:rPr>
          <w:rFonts w:ascii="Times New Roman" w:hAnsi="Times New Roman"/>
          <w:sz w:val="24"/>
          <w:szCs w:val="24"/>
        </w:rPr>
        <w:t xml:space="preserve"> медико-социальной экспертизы».</w:t>
      </w:r>
    </w:p>
    <w:p w14:paraId="3437806F" w14:textId="77777777" w:rsidR="00375D2B" w:rsidRPr="001508FB" w:rsidRDefault="00375D2B" w:rsidP="00EC22F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eastAsia="Batang" w:hAnsi="Times New Roman"/>
          <w:b/>
          <w:sz w:val="24"/>
          <w:szCs w:val="24"/>
        </w:rPr>
        <w:t xml:space="preserve">Основные параметры выборки. </w:t>
      </w:r>
      <w:r w:rsidRPr="001508FB">
        <w:rPr>
          <w:rFonts w:ascii="Times New Roman" w:eastAsia="Batang" w:hAnsi="Times New Roman"/>
          <w:sz w:val="24"/>
          <w:szCs w:val="24"/>
        </w:rPr>
        <w:t xml:space="preserve">Объем выборочной совокупности для каждой организации определялся в зависимости от общей численности получателей услуг в данной организации в течение календарного года, предшествующего году проведения независимой оценки качества (генеральная совокупность) и составил не менее 30% от объема генеральной совокупности, но не более 600 человек в одной организации. </w:t>
      </w:r>
    </w:p>
    <w:p w14:paraId="5046F3B2" w14:textId="77777777" w:rsidR="00375D2B" w:rsidRPr="002E577E" w:rsidRDefault="00375D2B" w:rsidP="00EC22F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2E577E">
        <w:rPr>
          <w:rFonts w:ascii="Times New Roman" w:hAnsi="Times New Roman"/>
          <w:sz w:val="24"/>
          <w:szCs w:val="24"/>
        </w:rPr>
        <w:t>Всего опрошено 482 получателей услуг и их законных представителей.</w:t>
      </w:r>
    </w:p>
    <w:p w14:paraId="4CFFD78B" w14:textId="77777777" w:rsidR="00375D2B" w:rsidRPr="001508FB" w:rsidRDefault="00375D2B" w:rsidP="002E577E">
      <w:pPr>
        <w:tabs>
          <w:tab w:val="left" w:pos="-142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Объем выборки</w:t>
      </w:r>
      <w:r w:rsidRPr="001508FB">
        <w:rPr>
          <w:rFonts w:ascii="Times New Roman" w:eastAsia="Batang" w:hAnsi="Times New Roman"/>
          <w:sz w:val="24"/>
          <w:szCs w:val="24"/>
        </w:rPr>
        <w:t xml:space="preserve"> в каждой организации социального обслуживания представлены </w:t>
      </w:r>
      <w:r w:rsidRPr="001508FB">
        <w:rPr>
          <w:rFonts w:ascii="Times New Roman" w:hAnsi="Times New Roman"/>
          <w:spacing w:val="-2"/>
          <w:sz w:val="24"/>
          <w:szCs w:val="24"/>
        </w:rPr>
        <w:t>в</w:t>
      </w:r>
      <w:r w:rsidRPr="001508FB">
        <w:rPr>
          <w:rFonts w:ascii="Times New Roman" w:hAnsi="Times New Roman"/>
          <w:b/>
          <w:spacing w:val="-2"/>
          <w:sz w:val="24"/>
          <w:szCs w:val="24"/>
        </w:rPr>
        <w:t xml:space="preserve"> табл. 1</w:t>
      </w:r>
      <w:r w:rsidRPr="001508FB">
        <w:rPr>
          <w:rFonts w:ascii="Times New Roman" w:hAnsi="Times New Roman"/>
          <w:spacing w:val="-2"/>
          <w:sz w:val="24"/>
          <w:szCs w:val="24"/>
        </w:rPr>
        <w:t>.</w:t>
      </w:r>
    </w:p>
    <w:p w14:paraId="0DFCCE35" w14:textId="77777777" w:rsidR="00375D2B" w:rsidRPr="001508FB" w:rsidRDefault="00375D2B" w:rsidP="00643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7F9182" w14:textId="77777777" w:rsidR="00375D2B" w:rsidRPr="001508FB" w:rsidRDefault="00375D2B" w:rsidP="006D4144">
      <w:pPr>
        <w:jc w:val="center"/>
        <w:rPr>
          <w:rFonts w:ascii="Times New Roman" w:hAnsi="Times New Roman"/>
          <w:spacing w:val="-2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1. </w:t>
      </w:r>
      <w:r w:rsidRPr="001508FB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выборки в организациях социального обслуживания</w:t>
      </w:r>
      <w:r w:rsidRPr="001508FB">
        <w:rPr>
          <w:rFonts w:ascii="Times New Roman" w:hAnsi="Times New Roman"/>
          <w:sz w:val="24"/>
          <w:szCs w:val="24"/>
        </w:rPr>
        <w:t xml:space="preserve">, </w:t>
      </w:r>
      <w:r w:rsidRPr="001508FB">
        <w:rPr>
          <w:rFonts w:ascii="Times New Roman" w:hAnsi="Times New Roman"/>
          <w:i/>
          <w:sz w:val="24"/>
          <w:szCs w:val="24"/>
        </w:rPr>
        <w:t>чел.</w:t>
      </w:r>
    </w:p>
    <w:tbl>
      <w:tblPr>
        <w:tblW w:w="9806" w:type="dxa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6237"/>
        <w:gridCol w:w="1784"/>
        <w:gridCol w:w="1785"/>
      </w:tblGrid>
      <w:tr w:rsidR="00375D2B" w:rsidRPr="00DE621C" w14:paraId="04A87E8B" w14:textId="77777777" w:rsidTr="00F6390E">
        <w:trPr>
          <w:trHeight w:val="850"/>
          <w:jc w:val="center"/>
        </w:trPr>
        <w:tc>
          <w:tcPr>
            <w:tcW w:w="62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FE024A" w14:textId="77777777" w:rsidR="00375D2B" w:rsidRPr="00DE621C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69AAB775" w14:textId="77777777" w:rsidR="00375D2B" w:rsidRPr="00DE621C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получателей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услуг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554CF6E4" w14:textId="77777777" w:rsidR="00375D2B" w:rsidRPr="00DE621C" w:rsidRDefault="00375D2B" w:rsidP="002B57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br/>
              <w:t>респондентов</w:t>
            </w:r>
          </w:p>
        </w:tc>
      </w:tr>
      <w:tr w:rsidR="00375D2B" w:rsidRPr="00DE621C" w14:paraId="02189E93" w14:textId="77777777" w:rsidTr="00F6390E">
        <w:trPr>
          <w:trHeight w:val="20"/>
          <w:jc w:val="center"/>
        </w:trPr>
        <w:tc>
          <w:tcPr>
            <w:tcW w:w="6237" w:type="dxa"/>
            <w:tcBorders>
              <w:top w:val="single" w:sz="4" w:space="0" w:color="auto"/>
              <w:right w:val="single" w:sz="4" w:space="0" w:color="000000"/>
            </w:tcBorders>
          </w:tcPr>
          <w:p w14:paraId="4F0B5BAF" w14:textId="77777777" w:rsidR="00375D2B" w:rsidRPr="00174389" w:rsidRDefault="00375D2B" w:rsidP="001743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ГКУ города Севастополя «Социальный приют для детей и подростков»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C92377" w14:textId="77777777"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C624C5F" w14:textId="77777777"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75D2B" w:rsidRPr="00DE621C" w14:paraId="5098514B" w14:textId="77777777" w:rsidTr="003B5212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/>
            </w:tcBorders>
            <w:shd w:val="clear" w:color="auto" w:fill="D9D9D9"/>
          </w:tcPr>
          <w:p w14:paraId="05883184" w14:textId="77777777" w:rsidR="00375D2B" w:rsidRPr="00D8797E" w:rsidRDefault="00375D2B" w:rsidP="003B52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5212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Севастопольская региональная общественная организация родителей детей-инвалидов «Особые дети»</w:t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04CB3" w14:textId="77777777"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BEB6541" w14:textId="77777777"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5D2B" w:rsidRPr="00DE621C" w14:paraId="687446D0" w14:textId="77777777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/>
            </w:tcBorders>
          </w:tcPr>
          <w:p w14:paraId="7E738C8C" w14:textId="77777777" w:rsidR="00375D2B" w:rsidRPr="00174389" w:rsidRDefault="00375D2B" w:rsidP="00174389">
            <w:pPr>
              <w:jc w:val="left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3E30D" w14:textId="77777777"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0E8A3DDF" w14:textId="77777777"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75D2B" w:rsidRPr="00DE621C" w14:paraId="3DDF9592" w14:textId="77777777" w:rsidTr="003B5212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/>
            </w:tcBorders>
            <w:shd w:val="clear" w:color="auto" w:fill="D9D9D9"/>
          </w:tcPr>
          <w:p w14:paraId="4FCD793F" w14:textId="77777777" w:rsidR="00375D2B" w:rsidRPr="00174389" w:rsidRDefault="00375D2B" w:rsidP="001743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города Севастополя Центр социальной помощи </w:t>
            </w:r>
          </w:p>
          <w:p w14:paraId="18B13E01" w14:textId="77777777" w:rsidR="00375D2B" w:rsidRPr="00174389" w:rsidRDefault="00375D2B" w:rsidP="001743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семье и детям</w:t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A47737" w14:textId="77777777"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A7E646D" w14:textId="77777777"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375D2B" w:rsidRPr="00DE621C" w14:paraId="7BBC4494" w14:textId="77777777" w:rsidTr="003B5212">
        <w:trPr>
          <w:trHeight w:val="20"/>
          <w:jc w:val="center"/>
        </w:trPr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</w:tcPr>
          <w:p w14:paraId="4579D210" w14:textId="77777777" w:rsidR="00375D2B" w:rsidRPr="00174389" w:rsidRDefault="00375D2B" w:rsidP="0017438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89">
              <w:rPr>
                <w:rFonts w:ascii="Times New Roman" w:hAnsi="Times New Roman"/>
                <w:color w:val="000000"/>
                <w:sz w:val="24"/>
                <w:szCs w:val="24"/>
              </w:rPr>
              <w:t>ГКУ «Севастопольский городской центр социального обслуживания»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8959" w14:textId="77777777"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E1DDB" w14:textId="77777777" w:rsidR="00375D2B" w:rsidRPr="00DE621C" w:rsidRDefault="00375D2B" w:rsidP="00174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375D2B" w:rsidRPr="003B5212" w14:paraId="2212B6F6" w14:textId="77777777" w:rsidTr="003B5212">
        <w:trPr>
          <w:trHeight w:val="20"/>
          <w:jc w:val="center"/>
        </w:trPr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E2CC" w14:textId="77777777" w:rsidR="00375D2B" w:rsidRPr="003B5212" w:rsidRDefault="00375D2B" w:rsidP="00174389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2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577F" w14:textId="77777777" w:rsidR="00375D2B" w:rsidRPr="003B5212" w:rsidRDefault="00375D2B" w:rsidP="00174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B5212">
              <w:rPr>
                <w:rFonts w:ascii="Times New Roman" w:hAnsi="Times New Roman"/>
                <w:b/>
                <w:noProof/>
                <w:sz w:val="20"/>
                <w:szCs w:val="20"/>
              </w:rPr>
              <w:t>1535</w:t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55D23" w14:textId="77777777" w:rsidR="00375D2B" w:rsidRPr="003B5212" w:rsidRDefault="00375D2B" w:rsidP="00174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482</w:t>
            </w:r>
            <w:r w:rsidRPr="003B521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4301AFC8" w14:textId="77777777" w:rsidR="00375D2B" w:rsidRPr="001508FB" w:rsidRDefault="00375D2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По итогам проведения социологического исследования нами была составлена электронная база данных в формате </w:t>
      </w:r>
      <w:r w:rsidRPr="001508FB">
        <w:rPr>
          <w:rFonts w:ascii="Times New Roman" w:hAnsi="Times New Roman"/>
          <w:sz w:val="24"/>
          <w:szCs w:val="24"/>
          <w:lang w:val="en-US"/>
        </w:rPr>
        <w:t>SPSS</w:t>
      </w:r>
      <w:r w:rsidRPr="001508FB">
        <w:rPr>
          <w:rFonts w:ascii="Times New Roman" w:hAnsi="Times New Roman"/>
          <w:sz w:val="24"/>
          <w:szCs w:val="24"/>
        </w:rPr>
        <w:t>, в которую производился ввод первичных эмпирических данных, полученных в ходе опроса. Данный процесс сопровождался визуальным и логическим контролем ответов респондентов на предмет корректности ввода, отсутствия пропусков, наличия экстремальных значений.</w:t>
      </w:r>
    </w:p>
    <w:p w14:paraId="32C15486" w14:textId="77777777" w:rsidR="00375D2B" w:rsidRPr="001508FB" w:rsidRDefault="00375D2B" w:rsidP="00561EE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12"/>
          <w:szCs w:val="12"/>
        </w:rPr>
      </w:pPr>
      <w:r w:rsidRPr="001508FB">
        <w:rPr>
          <w:rFonts w:ascii="Times New Roman" w:hAnsi="Times New Roman"/>
          <w:sz w:val="24"/>
          <w:szCs w:val="24"/>
        </w:rPr>
        <w:t xml:space="preserve">Обработка и анализ эмпирических данных производились с использованием возможностей статистико-математического пакета </w:t>
      </w:r>
      <w:r w:rsidRPr="001508FB">
        <w:rPr>
          <w:rFonts w:ascii="Times New Roman" w:hAnsi="Times New Roman"/>
          <w:sz w:val="24"/>
          <w:szCs w:val="24"/>
          <w:lang w:val="en-US"/>
        </w:rPr>
        <w:t>SPSS</w:t>
      </w:r>
      <w:r w:rsidRPr="001508FB">
        <w:rPr>
          <w:rFonts w:ascii="Times New Roman" w:hAnsi="Times New Roman"/>
          <w:sz w:val="24"/>
          <w:szCs w:val="24"/>
        </w:rPr>
        <w:t xml:space="preserve"> и программы </w:t>
      </w:r>
      <w:r w:rsidRPr="001508FB">
        <w:rPr>
          <w:rFonts w:ascii="Times New Roman" w:hAnsi="Times New Roman"/>
          <w:sz w:val="24"/>
          <w:szCs w:val="24"/>
          <w:lang w:val="en-US"/>
        </w:rPr>
        <w:t>Microsoft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  <w:lang w:val="en-US"/>
        </w:rPr>
        <w:t>Excel</w:t>
      </w:r>
      <w:r w:rsidRPr="001508FB">
        <w:rPr>
          <w:rFonts w:ascii="Times New Roman" w:hAnsi="Times New Roman"/>
          <w:sz w:val="24"/>
          <w:szCs w:val="24"/>
        </w:rPr>
        <w:t xml:space="preserve">. Отчет по результатам работы был составлен на базе программы </w:t>
      </w:r>
      <w:r w:rsidRPr="001508FB">
        <w:rPr>
          <w:rFonts w:ascii="Times New Roman" w:hAnsi="Times New Roman"/>
          <w:sz w:val="24"/>
          <w:szCs w:val="24"/>
          <w:lang w:val="en-US"/>
        </w:rPr>
        <w:t>Microsoft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  <w:lang w:val="en-US"/>
        </w:rPr>
        <w:t>Word</w:t>
      </w:r>
      <w:r w:rsidRPr="001508FB">
        <w:rPr>
          <w:rFonts w:ascii="Times New Roman" w:hAnsi="Times New Roman"/>
          <w:sz w:val="24"/>
          <w:szCs w:val="24"/>
        </w:rPr>
        <w:t>.</w:t>
      </w:r>
    </w:p>
    <w:p w14:paraId="3DD47824" w14:textId="77777777" w:rsidR="00375D2B" w:rsidRPr="001508FB" w:rsidRDefault="00375D2B" w:rsidP="0021424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11C04B" w14:textId="77777777" w:rsidR="00375D2B" w:rsidRPr="001508FB" w:rsidRDefault="00375D2B" w:rsidP="0021424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0AAE1A" w14:textId="77777777"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</w:p>
    <w:p w14:paraId="1BC5DF68" w14:textId="77777777"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14:paraId="111868F5" w14:textId="77777777" w:rsidR="00375D2B" w:rsidRPr="001508FB" w:rsidRDefault="00375D2B" w:rsidP="00E6598F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1.2. Описание методики формирования рейтингов организаций</w:t>
      </w:r>
    </w:p>
    <w:p w14:paraId="707F401D" w14:textId="77777777" w:rsidR="00375D2B" w:rsidRPr="001508FB" w:rsidRDefault="00375D2B" w:rsidP="00214240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Рейтинги организаций, 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предоставляющих социальные услуги в сфере социального обслуживания семьи и детей в полустационарной и стационарной форме социального обслуживания, </w:t>
      </w:r>
      <w:r w:rsidRPr="001508FB">
        <w:rPr>
          <w:rFonts w:ascii="Times New Roman" w:hAnsi="Times New Roman"/>
          <w:sz w:val="24"/>
          <w:szCs w:val="24"/>
        </w:rPr>
        <w:t xml:space="preserve">рассчитывались на основании системы показателей, утвержденных </w:t>
      </w:r>
      <w:r w:rsidRPr="001508FB">
        <w:rPr>
          <w:rFonts w:ascii="Times New Roman" w:hAnsi="Times New Roman"/>
          <w:bCs/>
          <w:sz w:val="24"/>
          <w:szCs w:val="24"/>
        </w:rPr>
        <w:t xml:space="preserve">Приказом Министерства труда и социальной защиты Российской Федерации от 23.05.2018 № 317н </w:t>
      </w:r>
      <w:r w:rsidRPr="001508FB">
        <w:rPr>
          <w:rFonts w:ascii="Times New Roman" w:hAnsi="Times New Roman"/>
          <w:b/>
          <w:bCs/>
          <w:sz w:val="24"/>
          <w:szCs w:val="24"/>
        </w:rPr>
        <w:t>(табл. 2)</w:t>
      </w:r>
      <w:r w:rsidRPr="00F6390E">
        <w:rPr>
          <w:rFonts w:ascii="Times New Roman" w:hAnsi="Times New Roman"/>
          <w:bCs/>
          <w:sz w:val="24"/>
          <w:szCs w:val="24"/>
        </w:rPr>
        <w:t>.</w:t>
      </w:r>
      <w:r w:rsidRPr="001508FB">
        <w:rPr>
          <w:rFonts w:ascii="Times New Roman" w:hAnsi="Times New Roman"/>
          <w:bCs/>
          <w:sz w:val="24"/>
          <w:szCs w:val="24"/>
        </w:rPr>
        <w:t xml:space="preserve"> </w:t>
      </w:r>
    </w:p>
    <w:p w14:paraId="5CCB92D1" w14:textId="77777777" w:rsidR="00375D2B" w:rsidRDefault="00375D2B" w:rsidP="00E156E0">
      <w:pPr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2. </w:t>
      </w:r>
      <w:r w:rsidRPr="001508FB">
        <w:rPr>
          <w:rFonts w:ascii="Times New Roman" w:hAnsi="Times New Roman"/>
          <w:sz w:val="24"/>
          <w:szCs w:val="24"/>
        </w:rPr>
        <w:t xml:space="preserve">Показатели, характеризующие общие критерии оценки качества условий </w:t>
      </w:r>
    </w:p>
    <w:p w14:paraId="08CC468D" w14:textId="77777777" w:rsidR="00375D2B" w:rsidRPr="001508FB" w:rsidRDefault="00375D2B" w:rsidP="00F6390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оказания услуг организациями социального обслуживания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9087"/>
      </w:tblGrid>
      <w:tr w:rsidR="00375D2B" w:rsidRPr="00F6390E" w14:paraId="6F7D95D8" w14:textId="77777777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FBB54E9" w14:textId="77777777" w:rsidR="00375D2B" w:rsidRPr="00F6390E" w:rsidRDefault="00375D2B" w:rsidP="007C16FF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0B51F45" w14:textId="77777777" w:rsidR="00375D2B" w:rsidRPr="00F6390E" w:rsidRDefault="00375D2B" w:rsidP="00160E13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</w:tr>
      <w:tr w:rsidR="00375D2B" w:rsidRPr="00F6390E" w14:paraId="22983694" w14:textId="77777777" w:rsidTr="00F6390E">
        <w:trPr>
          <w:trHeight w:val="4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A825E" w14:textId="77777777" w:rsidR="00375D2B" w:rsidRPr="00AB6A0D" w:rsidRDefault="00375D2B" w:rsidP="00F6390E">
            <w:pPr>
              <w:pStyle w:val="ad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B6A0D">
              <w:rPr>
                <w:b/>
                <w:sz w:val="20"/>
                <w:szCs w:val="20"/>
              </w:rPr>
              <w:t>I. Показатели, характеризующие открытость и доступность информации об организации</w:t>
            </w:r>
          </w:p>
        </w:tc>
      </w:tr>
      <w:tr w:rsidR="00375D2B" w:rsidRPr="00F6390E" w14:paraId="058F579C" w14:textId="77777777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14:paraId="44728ADB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14:paraId="7945CB26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</w:tr>
      <w:tr w:rsidR="00375D2B" w:rsidRPr="00F6390E" w14:paraId="60DBCBE6" w14:textId="77777777" w:rsidTr="00F6390E">
        <w:trPr>
          <w:trHeight w:val="20"/>
          <w:jc w:val="center"/>
        </w:trPr>
        <w:tc>
          <w:tcPr>
            <w:tcW w:w="286" w:type="pct"/>
          </w:tcPr>
          <w:p w14:paraId="6720B73D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714" w:type="pct"/>
          </w:tcPr>
          <w:p w14:paraId="6D228882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375D2B" w:rsidRPr="00F6390E" w14:paraId="027CA6FA" w14:textId="77777777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14:paraId="6B2A2D50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14:paraId="4C195271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      </w:r>
          </w:p>
        </w:tc>
      </w:tr>
      <w:tr w:rsidR="00375D2B" w:rsidRPr="00F6390E" w14:paraId="6B2E4764" w14:textId="77777777" w:rsidTr="00F6390E">
        <w:trPr>
          <w:trHeight w:val="53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E63D8" w14:textId="77777777" w:rsidR="00375D2B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 xml:space="preserve">II. Показатели, характеризующие комфортность условий предоставления услуг, </w:t>
            </w:r>
          </w:p>
          <w:p w14:paraId="3FE91097" w14:textId="77777777" w:rsidR="00375D2B" w:rsidRPr="00F6390E" w:rsidRDefault="00375D2B" w:rsidP="00F6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в том числе время ожидания предоставления услуг</w:t>
            </w:r>
          </w:p>
        </w:tc>
      </w:tr>
      <w:tr w:rsidR="00375D2B" w:rsidRPr="00F6390E" w14:paraId="7325FF49" w14:textId="77777777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14:paraId="6975B805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14:paraId="642178D9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Обеспечение в организации комфортных условий для предоставления услуг</w:t>
            </w:r>
          </w:p>
        </w:tc>
      </w:tr>
      <w:tr w:rsidR="00375D2B" w:rsidRPr="00F6390E" w14:paraId="19B05427" w14:textId="77777777" w:rsidTr="00F6390E">
        <w:trPr>
          <w:trHeight w:val="20"/>
          <w:jc w:val="center"/>
        </w:trPr>
        <w:tc>
          <w:tcPr>
            <w:tcW w:w="286" w:type="pct"/>
          </w:tcPr>
          <w:p w14:paraId="13BF8749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714" w:type="pct"/>
          </w:tcPr>
          <w:p w14:paraId="35B5C76C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Время ожидания предоставления услуги (своевременность  предоставления услуги) </w:t>
            </w:r>
          </w:p>
        </w:tc>
      </w:tr>
      <w:tr w:rsidR="00375D2B" w:rsidRPr="00F6390E" w14:paraId="4B43082C" w14:textId="77777777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14:paraId="1C990E73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14:paraId="36CC00AF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комфортностью условий предоставления услуг </w:t>
            </w:r>
          </w:p>
        </w:tc>
      </w:tr>
      <w:tr w:rsidR="00375D2B" w:rsidRPr="00F6390E" w14:paraId="63A80180" w14:textId="77777777" w:rsidTr="00F6390E">
        <w:trPr>
          <w:trHeight w:val="5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D6E94" w14:textId="77777777" w:rsidR="00375D2B" w:rsidRPr="00F6390E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III. Показатели, характеризующие доступность услуг для инвалидов</w:t>
            </w:r>
          </w:p>
        </w:tc>
      </w:tr>
      <w:tr w:rsidR="00375D2B" w:rsidRPr="00F6390E" w14:paraId="7CD7922B" w14:textId="77777777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14:paraId="3F4E6E41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14:paraId="3EE89CE3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Оборудование помещений организации и прилегающей к организации территории  с учетом доступности для инвалидов</w:t>
            </w:r>
          </w:p>
        </w:tc>
      </w:tr>
      <w:tr w:rsidR="00375D2B" w:rsidRPr="00F6390E" w14:paraId="2B09A45C" w14:textId="77777777" w:rsidTr="00F6390E">
        <w:trPr>
          <w:trHeight w:val="20"/>
          <w:jc w:val="center"/>
        </w:trPr>
        <w:tc>
          <w:tcPr>
            <w:tcW w:w="286" w:type="pct"/>
          </w:tcPr>
          <w:p w14:paraId="750F766D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714" w:type="pct"/>
          </w:tcPr>
          <w:p w14:paraId="6D3F28B5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375D2B" w:rsidRPr="00F6390E" w14:paraId="737B4B8A" w14:textId="77777777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14:paraId="2BF339F6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14:paraId="2D03525C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доступностью услуг для инвалидов </w:t>
            </w:r>
          </w:p>
        </w:tc>
      </w:tr>
      <w:tr w:rsidR="00375D2B" w:rsidRPr="00F6390E" w14:paraId="1D9EAAAF" w14:textId="77777777" w:rsidTr="00F6390E">
        <w:trPr>
          <w:trHeight w:val="5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DEF35" w14:textId="77777777" w:rsidR="00375D2B" w:rsidRPr="00F6390E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375D2B" w:rsidRPr="00F6390E" w14:paraId="6DA5B435" w14:textId="77777777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14:paraId="6B06BAA9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14:paraId="7C33E358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</w:t>
            </w:r>
          </w:p>
        </w:tc>
      </w:tr>
      <w:tr w:rsidR="00375D2B" w:rsidRPr="00F6390E" w14:paraId="6A6FAC80" w14:textId="77777777" w:rsidTr="00F6390E">
        <w:trPr>
          <w:trHeight w:val="20"/>
          <w:jc w:val="center"/>
        </w:trPr>
        <w:tc>
          <w:tcPr>
            <w:tcW w:w="286" w:type="pct"/>
          </w:tcPr>
          <w:p w14:paraId="08FF3E3B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714" w:type="pct"/>
          </w:tcPr>
          <w:p w14:paraId="43032358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</w:t>
            </w:r>
          </w:p>
        </w:tc>
      </w:tr>
      <w:tr w:rsidR="00375D2B" w:rsidRPr="00F6390E" w14:paraId="59D1D0B1" w14:textId="77777777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14:paraId="593999EB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14:paraId="11D2AA09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</w:tr>
      <w:tr w:rsidR="00375D2B" w:rsidRPr="00F6390E" w14:paraId="6FDAA4FE" w14:textId="77777777" w:rsidTr="00F6390E">
        <w:trPr>
          <w:trHeight w:val="5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003B2" w14:textId="77777777" w:rsidR="00375D2B" w:rsidRPr="00F6390E" w:rsidRDefault="00375D2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V. Показатели, характеризующие удовлетворенность условиями оказания услуг</w:t>
            </w:r>
          </w:p>
        </w:tc>
      </w:tr>
      <w:tr w:rsidR="00375D2B" w:rsidRPr="00F6390E" w14:paraId="77A72B22" w14:textId="77777777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  <w:bottom w:val="nil"/>
            </w:tcBorders>
          </w:tcPr>
          <w:p w14:paraId="31F8A29B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714" w:type="pct"/>
            <w:tcBorders>
              <w:top w:val="single" w:sz="4" w:space="0" w:color="auto"/>
              <w:bottom w:val="nil"/>
            </w:tcBorders>
          </w:tcPr>
          <w:p w14:paraId="2A82D160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</w:t>
            </w:r>
          </w:p>
        </w:tc>
      </w:tr>
      <w:tr w:rsidR="00375D2B" w:rsidRPr="00F6390E" w14:paraId="7989D7E5" w14:textId="77777777" w:rsidTr="00F6390E">
        <w:trPr>
          <w:trHeight w:val="20"/>
          <w:jc w:val="center"/>
        </w:trPr>
        <w:tc>
          <w:tcPr>
            <w:tcW w:w="286" w:type="pct"/>
            <w:tcBorders>
              <w:top w:val="nil"/>
            </w:tcBorders>
          </w:tcPr>
          <w:p w14:paraId="632EC0B1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714" w:type="pct"/>
            <w:tcBorders>
              <w:top w:val="nil"/>
            </w:tcBorders>
          </w:tcPr>
          <w:p w14:paraId="13A3448F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организационными условиями оказания услуг</w:t>
            </w:r>
          </w:p>
        </w:tc>
      </w:tr>
      <w:tr w:rsidR="00375D2B" w:rsidRPr="00F6390E" w14:paraId="564BC54A" w14:textId="77777777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14:paraId="382C6401" w14:textId="77777777" w:rsidR="00375D2B" w:rsidRPr="00F6390E" w:rsidRDefault="00375D2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14:paraId="1A053EED" w14:textId="77777777" w:rsidR="00375D2B" w:rsidRPr="00F6390E" w:rsidRDefault="00375D2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</w:tbl>
    <w:p w14:paraId="33DC94C1" w14:textId="77777777" w:rsidR="00375D2B" w:rsidRDefault="00375D2B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438708" w14:textId="77777777" w:rsidR="00375D2B" w:rsidRPr="001508FB" w:rsidRDefault="00375D2B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lastRenderedPageBreak/>
        <w:t>Значения показателей оценки качества рассчитываются в баллах. Их максимально возможное значение составляет 100 баллов:</w:t>
      </w:r>
    </w:p>
    <w:p w14:paraId="29A00C5C" w14:textId="77777777" w:rsidR="00375D2B" w:rsidRPr="001508FB" w:rsidRDefault="00375D2B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14:paraId="7C06DFB6" w14:textId="77777777" w:rsidR="00375D2B" w:rsidRPr="001508FB" w:rsidRDefault="00375D2B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б) по организации. </w:t>
      </w:r>
    </w:p>
    <w:p w14:paraId="2EC15576" w14:textId="77777777" w:rsidR="00375D2B" w:rsidRPr="001508FB" w:rsidRDefault="00375D2B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инф</w:t>
      </w:r>
      <w:r w:rsidRPr="001508FB">
        <w:rPr>
          <w:rFonts w:ascii="Times New Roman" w:hAnsi="Times New Roman"/>
          <w:sz w:val="24"/>
          <w:szCs w:val="24"/>
        </w:rPr>
        <w:t>) определялось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375D2B" w:rsidRPr="001508FB" w14:paraId="17383C22" w14:textId="77777777" w:rsidTr="007C16FF">
        <w:trPr>
          <w:jc w:val="right"/>
        </w:trPr>
        <w:tc>
          <w:tcPr>
            <w:tcW w:w="1418" w:type="dxa"/>
            <w:vMerge w:val="restart"/>
            <w:vAlign w:val="center"/>
          </w:tcPr>
          <w:p w14:paraId="49F84B96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55788A6A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И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+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И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14:paraId="0C62E4F2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14:paraId="48F5C29F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375D2B" w:rsidRPr="001508FB" w14:paraId="1B8D52F1" w14:textId="77777777" w:rsidTr="007C16FF">
        <w:trPr>
          <w:jc w:val="right"/>
        </w:trPr>
        <w:tc>
          <w:tcPr>
            <w:tcW w:w="1418" w:type="dxa"/>
            <w:vMerge/>
          </w:tcPr>
          <w:p w14:paraId="6367AD2E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1B6BACD5" w14:textId="77777777"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14:paraId="0CD2292B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75821C87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B3B09C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14:paraId="638B07F8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1508FB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14:paraId="67BD90E1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  <w:vertAlign w:val="subscript"/>
        </w:rPr>
        <w:t>сайт</w:t>
      </w:r>
      <w:r w:rsidRPr="001508FB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«Интернет»;</w:t>
      </w:r>
    </w:p>
    <w:p w14:paraId="6E6BF522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  <w:vertAlign w:val="subscript"/>
        </w:rPr>
        <w:t>норм</w:t>
      </w:r>
      <w:r w:rsidRPr="001508FB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Федерации. </w:t>
      </w:r>
    </w:p>
    <w:p w14:paraId="3EA7FAAF" w14:textId="77777777" w:rsidR="00375D2B" w:rsidRPr="001508FB" w:rsidRDefault="00375D2B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p w14:paraId="4D48E39D" w14:textId="77777777" w:rsidR="00375D2B" w:rsidRPr="001508FB" w:rsidRDefault="00375D2B" w:rsidP="0062634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 xml:space="preserve">  = Т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 xml:space="preserve"> × С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(1.2)</w:t>
      </w:r>
    </w:p>
    <w:p w14:paraId="0050E84A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14:paraId="3AEC01BA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Т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1508FB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каждый дистанционный способ);</w:t>
      </w:r>
      <w:r w:rsidRPr="001508FB">
        <w:rPr>
          <w:rFonts w:ascii="Times New Roman" w:hAnsi="Times New Roman"/>
          <w:sz w:val="24"/>
          <w:szCs w:val="24"/>
        </w:rPr>
        <w:t xml:space="preserve"> </w:t>
      </w:r>
    </w:p>
    <w:p w14:paraId="0B0B01CF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1508FB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14:paraId="40511DC4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открытостью, полнотой и доступностью информации о деятельности организации социальной сферы»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), определялось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375D2B" w:rsidRPr="001508FB" w14:paraId="2B84C45C" w14:textId="77777777" w:rsidTr="007C16FF">
        <w:trPr>
          <w:jc w:val="right"/>
        </w:trPr>
        <w:tc>
          <w:tcPr>
            <w:tcW w:w="1418" w:type="dxa"/>
            <w:vMerge w:val="restart"/>
            <w:vAlign w:val="center"/>
          </w:tcPr>
          <w:p w14:paraId="02EFD18E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546F6E6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+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14:paraId="4E7AA5E1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14:paraId="523A8ECA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375D2B" w:rsidRPr="001508FB" w14:paraId="62BC61E0" w14:textId="77777777" w:rsidTr="007C16FF">
        <w:trPr>
          <w:jc w:val="right"/>
        </w:trPr>
        <w:tc>
          <w:tcPr>
            <w:tcW w:w="1418" w:type="dxa"/>
            <w:vMerge/>
          </w:tcPr>
          <w:p w14:paraId="1F6DC342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50E8798A" w14:textId="77777777"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14:paraId="018B96AD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632021C5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03B579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lastRenderedPageBreak/>
        <w:t>где</w:t>
      </w:r>
    </w:p>
    <w:p w14:paraId="5955E0C3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14:paraId="4E9C71C7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сайт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14:paraId="62C5D06F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14:paraId="59DA16CD" w14:textId="77777777" w:rsidR="00375D2B" w:rsidRPr="001508FB" w:rsidRDefault="00375D2B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 xml:space="preserve">«Обеспечение в организации социальной сферы комфортных условий предоставления услуг» </w:t>
      </w:r>
      <w:r w:rsidRPr="001508FB">
        <w:rPr>
          <w:rFonts w:ascii="Times New Roman" w:hAnsi="Times New Roman"/>
          <w:sz w:val="24"/>
          <w:szCs w:val="24"/>
        </w:rPr>
        <w:t>(П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1508FB">
        <w:rPr>
          <w:rFonts w:ascii="Times New Roman" w:hAnsi="Times New Roman"/>
          <w:sz w:val="24"/>
          <w:szCs w:val="24"/>
        </w:rPr>
        <w:t>) определяется по формуле:</w:t>
      </w:r>
    </w:p>
    <w:p w14:paraId="1EA9A691" w14:textId="77777777" w:rsidR="00375D2B" w:rsidRPr="001508FB" w:rsidRDefault="00375D2B" w:rsidP="0062634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1508FB">
        <w:rPr>
          <w:rFonts w:ascii="Times New Roman" w:hAnsi="Times New Roman"/>
          <w:sz w:val="24"/>
          <w:szCs w:val="24"/>
        </w:rPr>
        <w:t xml:space="preserve"> = Т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>×С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(2.1)</w:t>
      </w:r>
    </w:p>
    <w:p w14:paraId="6D67D852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где: </w:t>
      </w:r>
    </w:p>
    <w:p w14:paraId="43E2C537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Т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каждое комфортное условие)</w:t>
      </w:r>
      <w:r w:rsidRPr="001508FB">
        <w:rPr>
          <w:rFonts w:ascii="Times New Roman" w:hAnsi="Times New Roman"/>
          <w:sz w:val="24"/>
          <w:szCs w:val="24"/>
        </w:rPr>
        <w:t>;</w:t>
      </w:r>
    </w:p>
    <w:p w14:paraId="6DB49988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14:paraId="4472EC58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«Время ожидания предоставления услуги (среднее время ожидания и своевременность предоставления услуги»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ожид</w:t>
      </w:r>
      <w:r w:rsidRPr="001508FB">
        <w:rPr>
          <w:rFonts w:ascii="Times New Roman" w:hAnsi="Times New Roman"/>
          <w:sz w:val="24"/>
          <w:szCs w:val="24"/>
        </w:rPr>
        <w:t>) определялось по формуле:</w:t>
      </w:r>
    </w:p>
    <w:tbl>
      <w:tblPr>
        <w:tblW w:w="6944" w:type="dxa"/>
        <w:jc w:val="right"/>
        <w:tblLook w:val="00A0" w:firstRow="1" w:lastRow="0" w:firstColumn="1" w:lastColumn="0" w:noHBand="0" w:noVBand="0"/>
      </w:tblPr>
      <w:tblGrid>
        <w:gridCol w:w="1275"/>
        <w:gridCol w:w="992"/>
        <w:gridCol w:w="2409"/>
        <w:gridCol w:w="2268"/>
      </w:tblGrid>
      <w:tr w:rsidR="00375D2B" w:rsidRPr="001508FB" w14:paraId="317793DB" w14:textId="77777777" w:rsidTr="00A31065">
        <w:trPr>
          <w:jc w:val="right"/>
        </w:trPr>
        <w:tc>
          <w:tcPr>
            <w:tcW w:w="1275" w:type="dxa"/>
            <w:vMerge w:val="restart"/>
            <w:vAlign w:val="center"/>
          </w:tcPr>
          <w:p w14:paraId="07E1C237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E46E13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14:paraId="285FD4A7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  <w:tc>
          <w:tcPr>
            <w:tcW w:w="2268" w:type="dxa"/>
            <w:vMerge w:val="restart"/>
            <w:vAlign w:val="center"/>
          </w:tcPr>
          <w:p w14:paraId="7F6DC6FB" w14:textId="77777777" w:rsidR="00375D2B" w:rsidRPr="001508FB" w:rsidRDefault="00375D2B" w:rsidP="00A31065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375D2B" w:rsidRPr="001508FB" w14:paraId="48D23C16" w14:textId="77777777" w:rsidTr="00A31065">
        <w:trPr>
          <w:jc w:val="right"/>
        </w:trPr>
        <w:tc>
          <w:tcPr>
            <w:tcW w:w="1275" w:type="dxa"/>
            <w:vMerge/>
            <w:vAlign w:val="center"/>
          </w:tcPr>
          <w:p w14:paraId="536FF806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8AD241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409" w:type="dxa"/>
            <w:vMerge/>
            <w:vAlign w:val="center"/>
          </w:tcPr>
          <w:p w14:paraId="2DB0B373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E10037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57E671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 xml:space="preserve">«Доля получателей услуг, удовлетворенных комфортностью предоставления услуг организацией социальной сферы» </w:t>
      </w:r>
      <w:r w:rsidRPr="001508FB">
        <w:rPr>
          <w:rFonts w:ascii="Times New Roman" w:hAnsi="Times New Roman"/>
          <w:sz w:val="24"/>
          <w:szCs w:val="24"/>
        </w:rPr>
        <w:t>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 определялось по формуле:</w:t>
      </w:r>
    </w:p>
    <w:tbl>
      <w:tblPr>
        <w:tblW w:w="6941" w:type="dxa"/>
        <w:jc w:val="right"/>
        <w:tblLook w:val="00A0" w:firstRow="1" w:lastRow="0" w:firstColumn="1" w:lastColumn="0" w:noHBand="0" w:noVBand="0"/>
      </w:tblPr>
      <w:tblGrid>
        <w:gridCol w:w="1303"/>
        <w:gridCol w:w="992"/>
        <w:gridCol w:w="2323"/>
        <w:gridCol w:w="2323"/>
      </w:tblGrid>
      <w:tr w:rsidR="00375D2B" w:rsidRPr="001508FB" w14:paraId="1DB3F34F" w14:textId="77777777" w:rsidTr="00A31065">
        <w:trPr>
          <w:jc w:val="right"/>
        </w:trPr>
        <w:tc>
          <w:tcPr>
            <w:tcW w:w="1303" w:type="dxa"/>
            <w:vMerge w:val="restart"/>
            <w:vAlign w:val="center"/>
          </w:tcPr>
          <w:p w14:paraId="7B305DB4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87CEBC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14:paraId="3A12BE04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14:paraId="7C10705F" w14:textId="77777777" w:rsidR="00375D2B" w:rsidRPr="001508FB" w:rsidRDefault="00375D2B" w:rsidP="00A31065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375D2B" w:rsidRPr="001508FB" w14:paraId="43EE558F" w14:textId="77777777" w:rsidTr="00A31065">
        <w:trPr>
          <w:jc w:val="right"/>
        </w:trPr>
        <w:tc>
          <w:tcPr>
            <w:tcW w:w="1303" w:type="dxa"/>
            <w:vMerge/>
            <w:vAlign w:val="center"/>
          </w:tcPr>
          <w:p w14:paraId="1B89EED9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9CC9CF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14:paraId="3AF6CEE9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14:paraId="296C89C7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55269E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14:paraId="42B742CE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14:paraId="0B8AB6A6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14:paraId="638DC1AA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«Оборудование помещений организации социальной сферы и прилегающей к ней территории с учетом доступности для инвалидов»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>) определялось по формуле:</w:t>
      </w:r>
    </w:p>
    <w:p w14:paraId="504B7BE9" w14:textId="77777777" w:rsidR="00375D2B" w:rsidRPr="001508FB" w:rsidRDefault="00375D2B" w:rsidP="00A3106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= 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× 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(3.1)</w:t>
      </w:r>
    </w:p>
    <w:p w14:paraId="7ADD7BB9" w14:textId="77777777" w:rsidR="00375D2B" w:rsidRPr="001508FB" w:rsidRDefault="00375D2B" w:rsidP="00626341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14:paraId="1DE05F7F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lastRenderedPageBreak/>
        <w:t>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 организации для инвалидов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каждое условие доступности)</w:t>
      </w:r>
      <w:r w:rsidRPr="001508FB">
        <w:rPr>
          <w:rFonts w:ascii="Times New Roman" w:hAnsi="Times New Roman"/>
          <w:sz w:val="24"/>
          <w:szCs w:val="24"/>
        </w:rPr>
        <w:t>;</w:t>
      </w:r>
    </w:p>
    <w:p w14:paraId="43BC4535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1508FB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14:paraId="28B7D354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«Обеспечение в организации социальной сферы условий доступности, позволяющих инвалидам получать услуги наравне с другими»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color w:val="000000"/>
          <w:sz w:val="24"/>
          <w:szCs w:val="24"/>
        </w:rPr>
        <w:t>(</w:t>
      </w: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p w14:paraId="2F330586" w14:textId="77777777" w:rsidR="00375D2B" w:rsidRPr="001508FB" w:rsidRDefault="00375D2B" w:rsidP="00A3106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= 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× 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(3.2)</w:t>
      </w:r>
    </w:p>
    <w:p w14:paraId="5367AE82" w14:textId="77777777" w:rsidR="00375D2B" w:rsidRPr="001508FB" w:rsidRDefault="00375D2B" w:rsidP="00626341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14:paraId="4B9EA058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каждое условие доступности)</w:t>
      </w:r>
      <w:r w:rsidRPr="001508FB">
        <w:rPr>
          <w:rFonts w:ascii="Times New Roman" w:hAnsi="Times New Roman"/>
          <w:sz w:val="24"/>
          <w:szCs w:val="24"/>
        </w:rPr>
        <w:t>;</w:t>
      </w:r>
    </w:p>
    <w:p w14:paraId="1F7A381F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1508FB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14:paraId="2EC7C32C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доступностью услуг для инвалидов»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 определялось по формуле:</w:t>
      </w:r>
    </w:p>
    <w:tbl>
      <w:tblPr>
        <w:tblW w:w="6299" w:type="dxa"/>
        <w:jc w:val="right"/>
        <w:tblLook w:val="00A0" w:firstRow="1" w:lastRow="0" w:firstColumn="1" w:lastColumn="0" w:noHBand="0" w:noVBand="0"/>
      </w:tblPr>
      <w:tblGrid>
        <w:gridCol w:w="1134"/>
        <w:gridCol w:w="851"/>
        <w:gridCol w:w="1418"/>
        <w:gridCol w:w="2896"/>
      </w:tblGrid>
      <w:tr w:rsidR="00375D2B" w:rsidRPr="001508FB" w14:paraId="01BFAB0A" w14:textId="77777777" w:rsidTr="00A31065">
        <w:trPr>
          <w:jc w:val="right"/>
        </w:trPr>
        <w:tc>
          <w:tcPr>
            <w:tcW w:w="1134" w:type="dxa"/>
            <w:vMerge w:val="restart"/>
            <w:vAlign w:val="center"/>
          </w:tcPr>
          <w:p w14:paraId="40973485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C69B60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7543692B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896" w:type="dxa"/>
            <w:vMerge w:val="restart"/>
            <w:vAlign w:val="center"/>
          </w:tcPr>
          <w:p w14:paraId="362698C6" w14:textId="77777777" w:rsidR="00375D2B" w:rsidRPr="001508FB" w:rsidRDefault="00375D2B" w:rsidP="00A31065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375D2B" w:rsidRPr="001508FB" w14:paraId="56B50D35" w14:textId="77777777" w:rsidTr="00A31065">
        <w:trPr>
          <w:jc w:val="right"/>
        </w:trPr>
        <w:tc>
          <w:tcPr>
            <w:tcW w:w="1134" w:type="dxa"/>
            <w:vMerge/>
          </w:tcPr>
          <w:p w14:paraId="31116092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2B294E4" w14:textId="77777777"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418" w:type="dxa"/>
            <w:vMerge/>
          </w:tcPr>
          <w:p w14:paraId="18069CC3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0B8A594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C8A06A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14:paraId="7DBEED81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услуг-инвалидов, удовлетворенных доступностью услуг для</w:t>
      </w:r>
      <w:r w:rsidRPr="001508FB">
        <w:rPr>
          <w:rFonts w:ascii="Times New Roman" w:hAnsi="Times New Roman"/>
          <w:strike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инвалидов;</w:t>
      </w:r>
    </w:p>
    <w:p w14:paraId="20AA5664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инв</w:t>
      </w:r>
      <w:r w:rsidRPr="001508FB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14:paraId="41C0FCCA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375D2B" w:rsidRPr="001508FB" w14:paraId="6B83AA00" w14:textId="77777777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14:paraId="23AEAFA5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F9513BF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14:paraId="1523792E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0CEC97AE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375D2B" w:rsidRPr="001508FB" w14:paraId="0E3937C3" w14:textId="77777777" w:rsidTr="007C16FF">
        <w:trPr>
          <w:jc w:val="right"/>
        </w:trPr>
        <w:tc>
          <w:tcPr>
            <w:tcW w:w="2212" w:type="dxa"/>
            <w:vMerge/>
          </w:tcPr>
          <w:p w14:paraId="351DC041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1655A00" w14:textId="77777777"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14:paraId="383A8A6B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38DCEB3C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1CFAF2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14:paraId="26D3FE37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14:paraId="2DCC57D4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14:paraId="13521D4F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сферы, обес</w:t>
      </w:r>
      <w:r w:rsidRPr="001508FB">
        <w:rPr>
          <w:rFonts w:ascii="Times New Roman" w:hAnsi="Times New Roman"/>
          <w:b/>
          <w:sz w:val="24"/>
          <w:szCs w:val="24"/>
        </w:rPr>
        <w:lastRenderedPageBreak/>
        <w:t>печивающих непосредственное оказание услуги при обращении в организацию социальной сферы»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375D2B" w:rsidRPr="001508FB" w14:paraId="50A0C58C" w14:textId="77777777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14:paraId="503B2981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8B4107C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14:paraId="7EE9179F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4F3C1FE7" w14:textId="77777777" w:rsidR="00375D2B" w:rsidRPr="001508FB" w:rsidRDefault="00375D2B" w:rsidP="0007197F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375D2B" w:rsidRPr="001508FB" w14:paraId="76B0F521" w14:textId="77777777" w:rsidTr="007C16FF">
        <w:trPr>
          <w:jc w:val="right"/>
        </w:trPr>
        <w:tc>
          <w:tcPr>
            <w:tcW w:w="2212" w:type="dxa"/>
            <w:vMerge/>
          </w:tcPr>
          <w:p w14:paraId="42C76387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641F972" w14:textId="77777777"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14:paraId="5C0B8E96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4269FA37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8FB6E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14:paraId="3C92A252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14:paraId="606A0B43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14:paraId="5F3F039F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в) 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375D2B" w:rsidRPr="001508FB" w14:paraId="45A818F3" w14:textId="77777777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14:paraId="0F7AD563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658FCA5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14:paraId="4EE1434C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32DF901B" w14:textId="77777777" w:rsidR="00375D2B" w:rsidRPr="001508FB" w:rsidRDefault="00375D2B" w:rsidP="007009D3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375D2B" w:rsidRPr="001508FB" w14:paraId="2D517C58" w14:textId="77777777" w:rsidTr="007C16FF">
        <w:trPr>
          <w:jc w:val="right"/>
        </w:trPr>
        <w:tc>
          <w:tcPr>
            <w:tcW w:w="2212" w:type="dxa"/>
            <w:vMerge/>
          </w:tcPr>
          <w:p w14:paraId="5CD20482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003CE17" w14:textId="77777777"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14:paraId="2D05FA2F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595BAEE5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1C0267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14:paraId="0F94F95F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14:paraId="612F5DB8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14:paraId="712B3C20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Значение показателя оценки качества</w:t>
      </w:r>
      <w:r w:rsidRPr="001508FB">
        <w:rPr>
          <w:rFonts w:ascii="Times New Roman" w:hAnsi="Times New Roman"/>
          <w:b/>
          <w:sz w:val="24"/>
          <w:szCs w:val="24"/>
        </w:rPr>
        <w:t xml:space="preserve">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375D2B" w:rsidRPr="001508FB" w14:paraId="1C15A5F9" w14:textId="77777777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14:paraId="22AE8120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B9C78E0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14:paraId="5CD5F174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169CE54E" w14:textId="77777777" w:rsidR="00375D2B" w:rsidRPr="001508FB" w:rsidRDefault="00375D2B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375D2B" w:rsidRPr="001508FB" w14:paraId="6F795324" w14:textId="77777777" w:rsidTr="007C16FF">
        <w:trPr>
          <w:jc w:val="right"/>
        </w:trPr>
        <w:tc>
          <w:tcPr>
            <w:tcW w:w="2212" w:type="dxa"/>
            <w:vMerge/>
          </w:tcPr>
          <w:p w14:paraId="058D039F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DD0AD27" w14:textId="77777777"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14:paraId="198F6219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2CB32403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7773EE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14:paraId="2DA74203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14:paraId="049C2AAF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14:paraId="761E3AE3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организационными условиями предоставления услуг»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375D2B" w:rsidRPr="001508FB" w14:paraId="5A862778" w14:textId="77777777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14:paraId="00C602F7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76C71CE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14:paraId="2656CEE5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6B4BEB13" w14:textId="77777777" w:rsidR="00375D2B" w:rsidRPr="001508FB" w:rsidRDefault="00375D2B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375D2B" w:rsidRPr="001508FB" w14:paraId="781E8C23" w14:textId="77777777" w:rsidTr="007C16FF">
        <w:trPr>
          <w:jc w:val="right"/>
        </w:trPr>
        <w:tc>
          <w:tcPr>
            <w:tcW w:w="2212" w:type="dxa"/>
            <w:vMerge/>
          </w:tcPr>
          <w:p w14:paraId="67A51243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2BA9537" w14:textId="77777777"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14:paraId="0AFB4902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652C8606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F31380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lastRenderedPageBreak/>
        <w:t>где</w:t>
      </w:r>
    </w:p>
    <w:p w14:paraId="763FE7D8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14:paraId="0CAE3B37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14:paraId="13225645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в целом условиями оказания услуг в организации социальной сферы»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375D2B" w:rsidRPr="001508FB" w14:paraId="2137A20C" w14:textId="77777777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14:paraId="27544BC4" w14:textId="77777777" w:rsidR="00375D2B" w:rsidRPr="001508FB" w:rsidRDefault="00375D2B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7EB689B" w14:textId="77777777" w:rsidR="00375D2B" w:rsidRPr="001508FB" w:rsidRDefault="00375D2B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14:paraId="4D18EA4F" w14:textId="77777777" w:rsidR="00375D2B" w:rsidRPr="001508FB" w:rsidRDefault="00375D2B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14:paraId="4FE1B709" w14:textId="77777777" w:rsidR="00375D2B" w:rsidRPr="001508FB" w:rsidRDefault="00375D2B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375D2B" w:rsidRPr="001508FB" w14:paraId="6C7CA0FD" w14:textId="77777777" w:rsidTr="007C16FF">
        <w:trPr>
          <w:jc w:val="right"/>
        </w:trPr>
        <w:tc>
          <w:tcPr>
            <w:tcW w:w="2212" w:type="dxa"/>
            <w:vMerge/>
          </w:tcPr>
          <w:p w14:paraId="6E506EAA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EB25477" w14:textId="77777777" w:rsidR="00375D2B" w:rsidRPr="001508FB" w:rsidRDefault="00375D2B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14:paraId="3A5F1181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14:paraId="6C2F4526" w14:textId="77777777" w:rsidR="00375D2B" w:rsidRPr="001508FB" w:rsidRDefault="00375D2B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38F031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14:paraId="17633908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14:paraId="548FA858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14:paraId="263A19E7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Показатель оценки качества по организации социальной сферы, в отношении которой проведена независимая оценка качества,  </w:t>
      </w:r>
      <w:r w:rsidRPr="001508FB">
        <w:rPr>
          <w:rFonts w:ascii="Times New Roman" w:hAnsi="Times New Roman"/>
          <w:color w:val="000000"/>
          <w:sz w:val="24"/>
          <w:szCs w:val="24"/>
        </w:rPr>
        <w:t>рассчитывался по формуле:</w:t>
      </w:r>
    </w:p>
    <w:p w14:paraId="1E0075E8" w14:textId="77777777" w:rsidR="00375D2B" w:rsidRPr="001508FB" w:rsidRDefault="00375D2B" w:rsidP="004906C9">
      <w:pPr>
        <w:spacing w:before="100" w:beforeAutospacing="1" w:after="100" w:afterAutospacing="1"/>
        <w:ind w:firstLine="567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  <w:lang w:val="en-US"/>
        </w:rPr>
        <w:t>S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=∑</w:t>
      </w:r>
      <w:r w:rsidRPr="001508FB">
        <w:rPr>
          <w:rFonts w:ascii="Times New Roman" w:hAnsi="Times New Roman"/>
          <w:sz w:val="24"/>
          <w:szCs w:val="24"/>
          <w:lang w:val="en-US"/>
        </w:rPr>
        <w:t>K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 xml:space="preserve">/5,  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(6)</w:t>
      </w:r>
    </w:p>
    <w:p w14:paraId="12B80799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14:paraId="3908228B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  <w:lang w:val="en-US"/>
        </w:rPr>
        <w:t>S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1508FB">
        <w:rPr>
          <w:rFonts w:ascii="Times New Roman" w:hAnsi="Times New Roman"/>
          <w:sz w:val="24"/>
          <w:szCs w:val="24"/>
        </w:rPr>
        <w:t xml:space="preserve">–  показатель </w:t>
      </w:r>
      <w:r w:rsidRPr="001508FB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1508FB">
        <w:rPr>
          <w:rFonts w:ascii="Times New Roman" w:hAnsi="Times New Roman"/>
          <w:sz w:val="24"/>
          <w:szCs w:val="24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-ой организации;</w:t>
      </w:r>
    </w:p>
    <w:p w14:paraId="0821FD8D" w14:textId="77777777" w:rsidR="00375D2B" w:rsidRPr="001508FB" w:rsidRDefault="00375D2B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1508FB">
        <w:rPr>
          <w:rFonts w:ascii="Times New Roman" w:hAnsi="Times New Roman"/>
          <w:sz w:val="24"/>
          <w:szCs w:val="24"/>
          <w:lang w:val="en-US"/>
        </w:rPr>
        <w:t>m</w:t>
      </w:r>
      <w:r w:rsidRPr="001508FB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1508FB">
        <w:rPr>
          <w:rFonts w:ascii="Times New Roman" w:hAnsi="Times New Roman"/>
          <w:sz w:val="24"/>
          <w:szCs w:val="24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–ой организации, рассчитываемая по формулам:</w:t>
      </w:r>
    </w:p>
    <w:p w14:paraId="1B08AF8A" w14:textId="77777777" w:rsidR="00375D2B" w:rsidRPr="001508FB" w:rsidRDefault="00375D2B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1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инф</w:t>
      </w:r>
      <w:r w:rsidRPr="001508FB">
        <w:rPr>
          <w:rFonts w:ascii="Times New Roman" w:hAnsi="Times New Roman"/>
          <w:sz w:val="24"/>
          <w:szCs w:val="24"/>
        </w:rPr>
        <w:t xml:space="preserve"> + 0,3×П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 xml:space="preserve"> + 0,4× 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14:paraId="37430625" w14:textId="77777777" w:rsidR="00375D2B" w:rsidRPr="001508FB" w:rsidRDefault="00375D2B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2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1508FB">
        <w:rPr>
          <w:rFonts w:ascii="Times New Roman" w:hAnsi="Times New Roman"/>
          <w:sz w:val="24"/>
          <w:szCs w:val="24"/>
        </w:rPr>
        <w:t xml:space="preserve"> + 0,4×П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ожид</w:t>
      </w:r>
      <w:r w:rsidRPr="001508FB">
        <w:rPr>
          <w:rFonts w:ascii="Times New Roman" w:hAnsi="Times New Roman"/>
          <w:sz w:val="24"/>
          <w:szCs w:val="24"/>
        </w:rPr>
        <w:t xml:space="preserve"> + 0,3×П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14:paraId="214F7815" w14:textId="77777777" w:rsidR="00375D2B" w:rsidRPr="001508FB" w:rsidRDefault="00375D2B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3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+ 0,4×П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+ 0,3× 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14:paraId="00BE91C7" w14:textId="77777777" w:rsidR="00375D2B" w:rsidRPr="001508FB" w:rsidRDefault="00375D2B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4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1508FB">
        <w:rPr>
          <w:rFonts w:ascii="Times New Roman" w:hAnsi="Times New Roman"/>
          <w:sz w:val="24"/>
          <w:szCs w:val="24"/>
        </w:rPr>
        <w:t xml:space="preserve"> + 0,4×П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 xml:space="preserve"> + 0,2×П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14:paraId="29EB3219" w14:textId="77777777" w:rsidR="00375D2B" w:rsidRPr="001508FB" w:rsidRDefault="00375D2B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5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1508FB">
        <w:rPr>
          <w:rFonts w:ascii="Times New Roman" w:hAnsi="Times New Roman"/>
          <w:sz w:val="24"/>
          <w:szCs w:val="24"/>
        </w:rPr>
        <w:t xml:space="preserve"> + 0,2×П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 xml:space="preserve"> + 0,5×П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),</w:t>
      </w:r>
    </w:p>
    <w:p w14:paraId="3EEDA267" w14:textId="77777777" w:rsidR="00375D2B" w:rsidRPr="001508FB" w:rsidRDefault="00375D2B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1508FB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1508FB">
        <w:rPr>
          <w:rFonts w:ascii="Times New Roman" w:hAnsi="Times New Roman"/>
          <w:sz w:val="24"/>
          <w:szCs w:val="24"/>
        </w:rPr>
        <w:t xml:space="preserve">  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1508FB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1508FB">
        <w:rPr>
          <w:rFonts w:ascii="Times New Roman" w:hAnsi="Times New Roman"/>
          <w:sz w:val="24"/>
          <w:szCs w:val="24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-ой организации, рассчитанные по формулам 1.1 – 5.5.</w:t>
      </w:r>
    </w:p>
    <w:p w14:paraId="3D7C2D09" w14:textId="77777777"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</w:p>
    <w:p w14:paraId="5FD88BBB" w14:textId="77777777"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14:paraId="1175807E" w14:textId="77777777" w:rsidR="00375D2B" w:rsidRPr="001508FB" w:rsidRDefault="00375D2B" w:rsidP="00212170">
      <w:pPr>
        <w:shd w:val="clear" w:color="auto" w:fill="BFBFB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2. РЕЗУЛЬТАТЫ ОБОБЩЕНИЯ ИНФОРМАЦИИ О КАЧЕСТВЕ ОКАЗАНИЯ УСЛУГ </w:t>
      </w:r>
    </w:p>
    <w:p w14:paraId="63CF2967" w14:textId="77777777" w:rsidR="00375D2B" w:rsidRDefault="00375D2B" w:rsidP="00994257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2.1. Результаты анализа информации, размещенной на официальных сайтах </w:t>
      </w:r>
    </w:p>
    <w:p w14:paraId="1D744723" w14:textId="77777777" w:rsidR="00375D2B" w:rsidRPr="001508FB" w:rsidRDefault="00375D2B" w:rsidP="00212170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организаций и информационных стендах в помещениях организаций</w:t>
      </w:r>
    </w:p>
    <w:p w14:paraId="10D9C0B7" w14:textId="77777777" w:rsidR="00375D2B" w:rsidRDefault="00375D2B" w:rsidP="00356D6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Для оценки открытости и доступности информации об организациях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 w:rsidRPr="001508FB">
        <w:rPr>
          <w:rFonts w:ascii="Times New Roman" w:hAnsi="Times New Roman"/>
          <w:sz w:val="24"/>
          <w:szCs w:val="24"/>
        </w:rPr>
        <w:t xml:space="preserve"> были проанализированы официальные сайты организаций, </w:t>
      </w:r>
      <w:r>
        <w:rPr>
          <w:rFonts w:ascii="Times New Roman" w:hAnsi="Times New Roman"/>
          <w:sz w:val="24"/>
          <w:szCs w:val="24"/>
        </w:rPr>
        <w:t xml:space="preserve">подлежащих независимой оценке качества в 2020 году. Проверялось соответствие </w:t>
      </w:r>
      <w:r w:rsidRPr="00CE4A99">
        <w:rPr>
          <w:rFonts w:ascii="Times New Roman" w:hAnsi="Times New Roman"/>
          <w:sz w:val="24"/>
          <w:szCs w:val="24"/>
        </w:rPr>
        <w:t>информации о деятельности организаци</w:t>
      </w:r>
      <w:r>
        <w:rPr>
          <w:rFonts w:ascii="Times New Roman" w:hAnsi="Times New Roman"/>
          <w:sz w:val="24"/>
          <w:szCs w:val="24"/>
        </w:rPr>
        <w:t>й</w:t>
      </w:r>
      <w:r w:rsidRPr="00CE4A99">
        <w:rPr>
          <w:rFonts w:ascii="Times New Roman" w:hAnsi="Times New Roman"/>
          <w:sz w:val="24"/>
          <w:szCs w:val="24"/>
        </w:rPr>
        <w:t>, размещенной на общедоступных информационных ресурсах, ее содержанию и порядку (форме) размещения, 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508FB">
        <w:rPr>
          <w:rFonts w:ascii="Times New Roman" w:hAnsi="Times New Roman"/>
          <w:bCs/>
          <w:sz w:val="24"/>
          <w:szCs w:val="24"/>
        </w:rPr>
        <w:t xml:space="preserve"> Министерства труда и социальной защиты Российской Федерации от 17.11.2014 № 886н «Об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CC2EC66" w14:textId="77777777" w:rsidR="00375D2B" w:rsidRDefault="00375D2B" w:rsidP="00356D6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 двух из пяти организаций социального обслуживания, включенных в перечень для независимой оценки качества работы (ГКУ города Севастополя «Социальный приют для детей и подростков» и Севастопольская региональная организация родителей детей-инвалидов «Особые дети»), на момент проведения оценки доступ к официальному сайту получить не удалось. </w:t>
      </w:r>
    </w:p>
    <w:p w14:paraId="2CF3B636" w14:textId="77777777" w:rsidR="00375D2B" w:rsidRDefault="00375D2B" w:rsidP="00356D60">
      <w:pPr>
        <w:spacing w:before="240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Степень соответствия информации о деятельности организаций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обслуживания,</w:t>
      </w:r>
      <w:r w:rsidRPr="001508FB">
        <w:rPr>
          <w:rFonts w:ascii="Times New Roman" w:hAnsi="Times New Roman"/>
          <w:sz w:val="24"/>
          <w:szCs w:val="24"/>
        </w:rPr>
        <w:t xml:space="preserve"> размещенной на общедоступных информационных ресурсах, нормативным требованиям составляет по совокупности организаций, включенных в оценку, </w:t>
      </w:r>
      <w:r>
        <w:rPr>
          <w:rFonts w:ascii="Times New Roman" w:hAnsi="Times New Roman"/>
          <w:b/>
          <w:sz w:val="24"/>
          <w:szCs w:val="24"/>
        </w:rPr>
        <w:t>50,70</w:t>
      </w:r>
      <w:r w:rsidRPr="001508FB">
        <w:rPr>
          <w:rFonts w:ascii="Times New Roman" w:hAnsi="Times New Roman"/>
          <w:sz w:val="24"/>
          <w:szCs w:val="24"/>
        </w:rPr>
        <w:t xml:space="preserve"> балла из 100.</w:t>
      </w:r>
      <w:r w:rsidRPr="00972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Средние баллы образовательных организаций, а также ранжирование организаций по тому показателю представлены в </w:t>
      </w:r>
      <w:r w:rsidRPr="009725BE">
        <w:rPr>
          <w:rFonts w:ascii="Times New Roman" w:hAnsi="Times New Roman"/>
          <w:b/>
          <w:sz w:val="24"/>
          <w:szCs w:val="24"/>
        </w:rPr>
        <w:t>табл. 3.</w:t>
      </w:r>
    </w:p>
    <w:p w14:paraId="1CA1EF17" w14:textId="77777777" w:rsidR="00375D2B" w:rsidRPr="00532B37" w:rsidRDefault="00375D2B" w:rsidP="00356D60">
      <w:pPr>
        <w:jc w:val="center"/>
        <w:rPr>
          <w:rFonts w:ascii="Times New Roman" w:hAnsi="Times New Roman"/>
          <w:i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32B37">
        <w:rPr>
          <w:rFonts w:ascii="Times New Roman" w:hAnsi="Times New Roman"/>
          <w:sz w:val="24"/>
          <w:szCs w:val="24"/>
        </w:rPr>
        <w:t>Соответствие информации о деятельности организаций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 w:rsidRPr="00532B37">
        <w:rPr>
          <w:rFonts w:ascii="Times New Roman" w:hAnsi="Times New Roman"/>
          <w:sz w:val="24"/>
          <w:szCs w:val="24"/>
        </w:rPr>
        <w:t>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баллы и ранги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718"/>
        <w:gridCol w:w="1960"/>
        <w:gridCol w:w="1960"/>
      </w:tblGrid>
      <w:tr w:rsidR="00375D2B" w:rsidRPr="00DE621C" w14:paraId="268F90D0" w14:textId="77777777" w:rsidTr="00356D60">
        <w:trPr>
          <w:trHeight w:val="85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0B5E050C" w14:textId="77777777" w:rsidR="00375D2B" w:rsidRPr="00DE621C" w:rsidRDefault="00375D2B" w:rsidP="00356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30F45FF9" w14:textId="77777777" w:rsidR="00375D2B" w:rsidRPr="00335B16" w:rsidRDefault="00375D2B" w:rsidP="00356D6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2A12994B" w14:textId="77777777" w:rsidR="00375D2B" w:rsidRDefault="00375D2B" w:rsidP="00356D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Ранги</w:t>
            </w:r>
          </w:p>
        </w:tc>
      </w:tr>
      <w:tr w:rsidR="00375D2B" w:rsidRPr="00DE621C" w14:paraId="1AED4C38" w14:textId="77777777" w:rsidTr="00356D60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48BC" w14:textId="77777777"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57F2" w14:textId="77777777" w:rsidR="00375D2B" w:rsidRPr="00602B03" w:rsidRDefault="00375D2B" w:rsidP="00356D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BE4D" w14:textId="77777777" w:rsidR="00375D2B" w:rsidRDefault="00375D2B" w:rsidP="00356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D2B" w:rsidRPr="00DE621C" w14:paraId="47FF0F31" w14:textId="77777777" w:rsidTr="00C84853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B553" w14:textId="77777777" w:rsidR="00375D2B" w:rsidRPr="0092594A" w:rsidRDefault="00375D2B" w:rsidP="00C84853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«Севастопольский городской центр социального обслуживания»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E561" w14:textId="77777777" w:rsidR="00375D2B" w:rsidRPr="00602B03" w:rsidRDefault="00375D2B" w:rsidP="00C84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84DE" w14:textId="77777777" w:rsidR="00375D2B" w:rsidRDefault="00375D2B" w:rsidP="00C84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D2B" w:rsidRPr="00DE621C" w14:paraId="32765ED8" w14:textId="77777777" w:rsidTr="00356D60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9CC6" w14:textId="77777777"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 xml:space="preserve">ГБУ города Севастополя Центр социальной помощи </w:t>
            </w:r>
          </w:p>
          <w:p w14:paraId="75E926D4" w14:textId="77777777"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семье и детям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7720" w14:textId="77777777" w:rsidR="00375D2B" w:rsidRPr="00602B03" w:rsidRDefault="00375D2B" w:rsidP="00356D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AD84" w14:textId="77777777" w:rsidR="00375D2B" w:rsidRDefault="00375D2B" w:rsidP="00356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D2B" w:rsidRPr="00DE621C" w14:paraId="1CFC85CC" w14:textId="77777777" w:rsidTr="00D0691B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5FA9" w14:textId="77777777" w:rsidR="00375D2B" w:rsidRPr="0092594A" w:rsidRDefault="00375D2B" w:rsidP="00C84853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«Социальный приют для детей и подростков»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8C0B" w14:textId="77777777" w:rsidR="00375D2B" w:rsidRPr="00602B03" w:rsidRDefault="00375D2B" w:rsidP="00C84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5DEF" w14:textId="77777777" w:rsidR="00375D2B" w:rsidRPr="006D6DC8" w:rsidRDefault="00375D2B" w:rsidP="00CD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5D2B" w:rsidRPr="00DE621C" w14:paraId="5B43B9C8" w14:textId="77777777" w:rsidTr="00D0691B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323" w14:textId="77777777" w:rsidR="00375D2B" w:rsidRPr="00356D60" w:rsidRDefault="00375D2B" w:rsidP="00C84853">
            <w:pPr>
              <w:jc w:val="both"/>
              <w:rPr>
                <w:rFonts w:ascii="Times New Roman" w:hAnsi="Times New Roman"/>
                <w:color w:val="000000"/>
              </w:rPr>
            </w:pPr>
            <w:r w:rsidRPr="00356D60">
              <w:rPr>
                <w:rFonts w:ascii="Times New Roman" w:hAnsi="Times New Roman"/>
                <w:color w:val="000000"/>
              </w:rPr>
              <w:t>Севастопольская региональная общественная организация родителей детей-инвалидов «Особые дети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F8E4" w14:textId="77777777" w:rsidR="00375D2B" w:rsidRPr="00602B03" w:rsidRDefault="00375D2B" w:rsidP="00C848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1EFE" w14:textId="77777777" w:rsidR="00375D2B" w:rsidRDefault="00375D2B" w:rsidP="00C84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5D2B" w:rsidRPr="00E21DAD" w14:paraId="7E522D69" w14:textId="77777777" w:rsidTr="00D0691B">
        <w:trPr>
          <w:trHeight w:val="20"/>
          <w:jc w:val="center"/>
        </w:trPr>
        <w:tc>
          <w:tcPr>
            <w:tcW w:w="29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20BF" w14:textId="77777777" w:rsidR="00375D2B" w:rsidRPr="00E21DAD" w:rsidRDefault="00375D2B" w:rsidP="00C8485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 всем организациям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193B" w14:textId="77777777" w:rsidR="00375D2B" w:rsidRPr="00E21DAD" w:rsidRDefault="00375D2B" w:rsidP="00B036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97BE" w14:textId="77777777" w:rsidR="00375D2B" w:rsidRPr="00E21DAD" w:rsidRDefault="00375D2B" w:rsidP="00C84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31A509BC" w14:textId="77777777" w:rsidR="00375D2B" w:rsidRPr="001508FB" w:rsidRDefault="00375D2B" w:rsidP="00F91F76">
      <w:pPr>
        <w:spacing w:before="240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733D0D" w14:textId="77777777" w:rsidR="00375D2B" w:rsidRPr="001508FB" w:rsidRDefault="00375D2B" w:rsidP="00F91F76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F9E7B4" w14:textId="77777777" w:rsidR="00375D2B" w:rsidRPr="001508FB" w:rsidRDefault="00375D2B" w:rsidP="00A62047">
      <w:pPr>
        <w:spacing w:after="100" w:afterAutospacing="1"/>
        <w:ind w:firstLine="709"/>
        <w:jc w:val="both"/>
        <w:rPr>
          <w:rFonts w:ascii="Times New Roman" w:hAnsi="Times New Roman"/>
          <w:sz w:val="12"/>
          <w:szCs w:val="12"/>
        </w:rPr>
        <w:sectPr w:rsidR="00375D2B" w:rsidRPr="001508FB" w:rsidSect="00DA0AC5">
          <w:footerReference w:type="default" r:id="rId7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C3A9EEA" w14:textId="77777777" w:rsidR="00375D2B" w:rsidRDefault="00375D2B" w:rsidP="00964F6B">
      <w:pPr>
        <w:jc w:val="center"/>
        <w:rPr>
          <w:rFonts w:ascii="Times New Roman" w:hAnsi="Times New Roman"/>
        </w:rPr>
      </w:pPr>
      <w:r w:rsidRPr="001508FB">
        <w:rPr>
          <w:rFonts w:ascii="Times New Roman" w:hAnsi="Times New Roman"/>
          <w:b/>
        </w:rPr>
        <w:lastRenderedPageBreak/>
        <w:t xml:space="preserve">Табл. </w:t>
      </w:r>
      <w:r>
        <w:rPr>
          <w:rFonts w:ascii="Times New Roman" w:hAnsi="Times New Roman"/>
          <w:b/>
        </w:rPr>
        <w:t>4</w:t>
      </w:r>
      <w:r w:rsidRPr="001508FB">
        <w:rPr>
          <w:rFonts w:ascii="Times New Roman" w:hAnsi="Times New Roman"/>
          <w:b/>
        </w:rPr>
        <w:t xml:space="preserve">. </w:t>
      </w:r>
      <w:r w:rsidRPr="001508FB">
        <w:rPr>
          <w:rFonts w:ascii="Times New Roman" w:hAnsi="Times New Roman"/>
        </w:rPr>
        <w:t xml:space="preserve">Соответствие информации о деятельности организации социального обслуживания, размещенной на общедоступных информационных ресурсах, </w:t>
      </w:r>
    </w:p>
    <w:p w14:paraId="3FEF252A" w14:textId="77777777" w:rsidR="00375D2B" w:rsidRPr="001508FB" w:rsidRDefault="00375D2B" w:rsidP="00212170">
      <w:pPr>
        <w:spacing w:line="360" w:lineRule="auto"/>
        <w:jc w:val="center"/>
        <w:rPr>
          <w:rFonts w:ascii="Times New Roman" w:hAnsi="Times New Roman"/>
        </w:rPr>
      </w:pPr>
      <w:r w:rsidRPr="001508FB">
        <w:rPr>
          <w:rFonts w:ascii="Times New Roman" w:hAnsi="Times New Roman"/>
        </w:rPr>
        <w:t>ее содержанию и порядку (форме), установленным нормативными правовыми актами*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6"/>
        <w:gridCol w:w="988"/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375D2B" w:rsidRPr="001508FB" w14:paraId="5913B1A0" w14:textId="77777777" w:rsidTr="00AB6A0D">
        <w:trPr>
          <w:jc w:val="center"/>
        </w:trPr>
        <w:tc>
          <w:tcPr>
            <w:tcW w:w="1850" w:type="pct"/>
            <w:vMerge w:val="restart"/>
            <w:shd w:val="clear" w:color="auto" w:fill="BFBFBF"/>
            <w:vAlign w:val="center"/>
          </w:tcPr>
          <w:p w14:paraId="547191E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6A0D">
              <w:rPr>
                <w:rFonts w:ascii="Times New Roman" w:hAnsi="Times New Roman"/>
                <w:b/>
                <w:sz w:val="20"/>
                <w:szCs w:val="20"/>
              </w:rPr>
              <w:t>Вид информации об организации социального обслуживания</w:t>
            </w:r>
          </w:p>
        </w:tc>
        <w:tc>
          <w:tcPr>
            <w:tcW w:w="3150" w:type="pct"/>
            <w:gridSpan w:val="10"/>
            <w:shd w:val="clear" w:color="auto" w:fill="BFBFBF"/>
            <w:vAlign w:val="center"/>
          </w:tcPr>
          <w:p w14:paraId="23F7160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организаций</w:t>
            </w:r>
          </w:p>
        </w:tc>
      </w:tr>
      <w:tr w:rsidR="00375D2B" w:rsidRPr="001508FB" w14:paraId="4BE3DC6E" w14:textId="77777777" w:rsidTr="00AB6A0D">
        <w:trPr>
          <w:trHeight w:val="2649"/>
          <w:jc w:val="center"/>
        </w:trPr>
        <w:tc>
          <w:tcPr>
            <w:tcW w:w="1850" w:type="pct"/>
            <w:vMerge/>
            <w:shd w:val="clear" w:color="auto" w:fill="BFBFBF"/>
          </w:tcPr>
          <w:p w14:paraId="639226BB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14:paraId="78E4CB71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ГКУ города Севастополя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«Социальный приют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для детей и подростков»</w:t>
            </w: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C5DA36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Севастопольская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региональная общественная организация родителей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 детей-инвалидов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«Особые дети»</w:t>
            </w: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14:paraId="2F51F83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6AB209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ГБУ города Севастополя Центр социальной помощи </w:t>
            </w:r>
          </w:p>
          <w:p w14:paraId="1E0DB11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семье и детям</w:t>
            </w: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14:paraId="0E50C6B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ГКУ «Севастопольский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городской центр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социального обслуживания»</w:t>
            </w:r>
          </w:p>
        </w:tc>
      </w:tr>
      <w:tr w:rsidR="00375D2B" w:rsidRPr="001508FB" w14:paraId="63D0E42A" w14:textId="77777777" w:rsidTr="00AB6A0D">
        <w:trPr>
          <w:trHeight w:val="627"/>
          <w:jc w:val="center"/>
        </w:trPr>
        <w:tc>
          <w:tcPr>
            <w:tcW w:w="1850" w:type="pct"/>
            <w:vAlign w:val="center"/>
          </w:tcPr>
          <w:p w14:paraId="7F8C372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Наименование информационного </w:t>
            </w:r>
          </w:p>
          <w:p w14:paraId="412CF98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14:paraId="756CD35B" w14:textId="77777777"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14:paraId="6AF52FCF" w14:textId="77777777"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15" w:type="pct"/>
            <w:textDirection w:val="btLr"/>
            <w:vAlign w:val="center"/>
          </w:tcPr>
          <w:p w14:paraId="5B380BD0" w14:textId="77777777"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15" w:type="pct"/>
            <w:textDirection w:val="btLr"/>
            <w:vAlign w:val="center"/>
          </w:tcPr>
          <w:p w14:paraId="102A0EE5" w14:textId="77777777"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14:paraId="388A22FC" w14:textId="77777777"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14:paraId="266CF571" w14:textId="77777777"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15" w:type="pct"/>
            <w:textDirection w:val="btLr"/>
            <w:vAlign w:val="center"/>
          </w:tcPr>
          <w:p w14:paraId="3D10A600" w14:textId="77777777"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15" w:type="pct"/>
            <w:textDirection w:val="btLr"/>
            <w:vAlign w:val="center"/>
          </w:tcPr>
          <w:p w14:paraId="42BD1F72" w14:textId="77777777"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14:paraId="6C6C4342" w14:textId="77777777"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15" w:type="pct"/>
            <w:shd w:val="clear" w:color="auto" w:fill="D9D9D9"/>
            <w:textDirection w:val="btLr"/>
            <w:vAlign w:val="center"/>
          </w:tcPr>
          <w:p w14:paraId="105D3BEE" w14:textId="77777777" w:rsidR="00375D2B" w:rsidRPr="00AB6A0D" w:rsidRDefault="00375D2B" w:rsidP="00AB6A0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6A0D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</w:tr>
      <w:tr w:rsidR="00375D2B" w:rsidRPr="001508FB" w14:paraId="55920176" w14:textId="77777777" w:rsidTr="00AB6A0D">
        <w:trPr>
          <w:jc w:val="center"/>
        </w:trPr>
        <w:tc>
          <w:tcPr>
            <w:tcW w:w="1850" w:type="pct"/>
            <w:vAlign w:val="center"/>
          </w:tcPr>
          <w:p w14:paraId="5FCDFCC4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дате государственной регистрации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C66DF6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1195DB2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3D04FB2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0324B3E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2178F5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CE313A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3E76326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57797F5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B176DE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CE0C27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08913A58" w14:textId="77777777" w:rsidTr="00AB6A0D">
        <w:trPr>
          <w:jc w:val="center"/>
        </w:trPr>
        <w:tc>
          <w:tcPr>
            <w:tcW w:w="1850" w:type="pct"/>
            <w:vAlign w:val="center"/>
          </w:tcPr>
          <w:p w14:paraId="5D4EF3CB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об учредителе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8EB8A1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F1E4C6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0867064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7367D3D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136ABF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970A41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51549D9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362F68E7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3D829B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26C5AD2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3E5C10EB" w14:textId="77777777" w:rsidTr="00AB6A0D">
        <w:trPr>
          <w:jc w:val="center"/>
        </w:trPr>
        <w:tc>
          <w:tcPr>
            <w:tcW w:w="1850" w:type="pct"/>
            <w:vAlign w:val="center"/>
          </w:tcPr>
          <w:p w14:paraId="4677EEC7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месте нахождения организации  ее филиалах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0210139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DCC9D1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6DB434C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3559C5E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00B1D3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56DAEE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6BDCF7B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1719039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5ABDAD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1CF6AD1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0F6C1E8D" w14:textId="77777777" w:rsidTr="00AB6A0D">
        <w:trPr>
          <w:jc w:val="center"/>
        </w:trPr>
        <w:tc>
          <w:tcPr>
            <w:tcW w:w="1850" w:type="pct"/>
            <w:vAlign w:val="center"/>
          </w:tcPr>
          <w:p w14:paraId="6D01E9F9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режиме, графике работы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D79F72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B0BA38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188E5954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28059DB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A806A24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2B74E02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3DC8731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4DF500C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B2C3CB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B232C6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197AB37D" w14:textId="77777777" w:rsidTr="00AB6A0D">
        <w:trPr>
          <w:jc w:val="center"/>
        </w:trPr>
        <w:tc>
          <w:tcPr>
            <w:tcW w:w="1850" w:type="pct"/>
            <w:vAlign w:val="center"/>
          </w:tcPr>
          <w:p w14:paraId="41DCCFAE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контактных телефонах и  адресах электронной почты;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F18127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98A1BC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725971D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6C724F27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8536E9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3C6BEE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6A972764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43CF285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D4BFCA7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7288B7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37AF9A5E" w14:textId="77777777" w:rsidTr="00AB6A0D">
        <w:trPr>
          <w:jc w:val="center"/>
        </w:trPr>
        <w:tc>
          <w:tcPr>
            <w:tcW w:w="1850" w:type="pct"/>
            <w:vAlign w:val="center"/>
          </w:tcPr>
          <w:p w14:paraId="13448DCB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руководителе, его заместителях, руководителях филиалов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8004DE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EB8A63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1CCDD1B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1EF340B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5072B4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2F156CB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63F7607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243DC9B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16F782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C6206E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79E87085" w14:textId="77777777" w:rsidTr="00AB6A0D">
        <w:trPr>
          <w:jc w:val="center"/>
        </w:trPr>
        <w:tc>
          <w:tcPr>
            <w:tcW w:w="1850" w:type="pct"/>
            <w:vAlign w:val="center"/>
          </w:tcPr>
          <w:p w14:paraId="66C1E8CE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структуре и об органах управления; о персональном составе работников; о попечительском совете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80D0CD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7B16991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1C2BCFF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57D727D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41FC0B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0130F80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4EA7422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01A20C25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0B89FF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05DC926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662ABBBB" w14:textId="77777777" w:rsidTr="00AB6A0D">
        <w:trPr>
          <w:jc w:val="center"/>
        </w:trPr>
        <w:tc>
          <w:tcPr>
            <w:tcW w:w="1850" w:type="pct"/>
            <w:vAlign w:val="center"/>
          </w:tcPr>
          <w:p w14:paraId="6531A3FD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C6CFC8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C21665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685F1AF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239BA63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2544764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E7B5E8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6DE588B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19BA355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179C025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711EFD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</w:tr>
      <w:tr w:rsidR="00375D2B" w:rsidRPr="001508FB" w14:paraId="6D3879E4" w14:textId="77777777" w:rsidTr="00AB6A0D">
        <w:trPr>
          <w:jc w:val="center"/>
        </w:trPr>
        <w:tc>
          <w:tcPr>
            <w:tcW w:w="1850" w:type="pct"/>
            <w:vAlign w:val="center"/>
          </w:tcPr>
          <w:p w14:paraId="1070F0B8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форме социального обслуживания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7CF7904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D6274C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5527E15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75FBE28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B2D2EE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F6E1F9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6EC01BA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5AF2EB67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43DBEB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FCB16D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1C9CCDD6" w14:textId="77777777" w:rsidTr="00AB6A0D">
        <w:trPr>
          <w:jc w:val="center"/>
        </w:trPr>
        <w:tc>
          <w:tcPr>
            <w:tcW w:w="1850" w:type="pct"/>
            <w:vAlign w:val="center"/>
          </w:tcPr>
          <w:p w14:paraId="2AA911B9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видах социальных услуг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3199D4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8B39A0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1D29450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5349FDD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89B712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E50B56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594C91F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69880D7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23786CB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DEE5E1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23B62CBC" w14:textId="77777777" w:rsidTr="00AB6A0D">
        <w:trPr>
          <w:jc w:val="center"/>
        </w:trPr>
        <w:tc>
          <w:tcPr>
            <w:tcW w:w="1850" w:type="pct"/>
            <w:vAlign w:val="center"/>
          </w:tcPr>
          <w:p w14:paraId="46913BAC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порядке и  условиях предоставления услуг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CAB006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73BAE8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27A48BC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6E9407D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FFECC0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2CE61677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11F8989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0903A085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B31CDD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0B3259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32369DB6" w14:textId="77777777" w:rsidTr="00AB6A0D">
        <w:trPr>
          <w:jc w:val="center"/>
        </w:trPr>
        <w:tc>
          <w:tcPr>
            <w:tcW w:w="1850" w:type="pct"/>
            <w:vAlign w:val="center"/>
          </w:tcPr>
          <w:p w14:paraId="1EDEED29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численности получателей услуг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93CEE9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19A3FF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7594E58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6C3592F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E5375A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2D6625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35884E9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493B072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88DAA3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DC824B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227A4E42" w14:textId="77777777" w:rsidTr="00AB6A0D">
        <w:trPr>
          <w:jc w:val="center"/>
        </w:trPr>
        <w:tc>
          <w:tcPr>
            <w:tcW w:w="1850" w:type="pct"/>
            <w:vAlign w:val="center"/>
          </w:tcPr>
          <w:p w14:paraId="744D1F5D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количестве свободных мест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DB9213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23CA46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7B7B162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3C0E7645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11DBF84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ED0930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62A49E0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605028E5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E3DC0A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2215340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53D67136" w14:textId="77777777" w:rsidTr="00AB6A0D">
        <w:trPr>
          <w:jc w:val="center"/>
        </w:trPr>
        <w:tc>
          <w:tcPr>
            <w:tcW w:w="1850" w:type="pct"/>
            <w:vAlign w:val="center"/>
          </w:tcPr>
          <w:p w14:paraId="4918FFA9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об объеме предоставляемых услуг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F14CD6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C18246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0538A024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68644511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9BA7BA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226DE1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1823983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28941B4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4E63DD7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1FDF47E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</w:tr>
      <w:tr w:rsidR="00375D2B" w:rsidRPr="001508FB" w14:paraId="431226DC" w14:textId="77777777" w:rsidTr="00AB6A0D">
        <w:trPr>
          <w:jc w:val="center"/>
        </w:trPr>
        <w:tc>
          <w:tcPr>
            <w:tcW w:w="1850" w:type="pct"/>
            <w:vAlign w:val="center"/>
          </w:tcPr>
          <w:p w14:paraId="64C20DF7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наличии лицензий;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039EA56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83C571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3DE675D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4D4444A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F0B6CD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045ABB8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27D94B4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562A2B8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2AD4A51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-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ACF704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-</w:t>
            </w:r>
          </w:p>
        </w:tc>
      </w:tr>
      <w:tr w:rsidR="00375D2B" w:rsidRPr="001508FB" w14:paraId="63709702" w14:textId="77777777" w:rsidTr="00AB6A0D">
        <w:trPr>
          <w:jc w:val="center"/>
        </w:trPr>
        <w:tc>
          <w:tcPr>
            <w:tcW w:w="1850" w:type="pct"/>
            <w:vAlign w:val="center"/>
          </w:tcPr>
          <w:p w14:paraId="2A699712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финансово-хозяйственной деятельности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2FD55C84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274AF8A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02325AE4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60D59B1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DABBF6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0DA176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09BF929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1568A1F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A19A5F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7501DC6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2F7261C2" w14:textId="77777777" w:rsidTr="00AB6A0D">
        <w:trPr>
          <w:jc w:val="center"/>
        </w:trPr>
        <w:tc>
          <w:tcPr>
            <w:tcW w:w="1850" w:type="pct"/>
            <w:vAlign w:val="center"/>
          </w:tcPr>
          <w:p w14:paraId="715E07DB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правилах внутреннего распорядка для получателей  услуг, правилах внутреннего трудового распорядка, коллективном договоре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F605E7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F1593A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29CF9C35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1CA86C0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0444388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8398EE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632BF10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27CBAEA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BF9281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08312B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</w:tr>
      <w:tr w:rsidR="00375D2B" w:rsidRPr="001508FB" w14:paraId="462749B9" w14:textId="77777777" w:rsidTr="00AB6A0D">
        <w:trPr>
          <w:jc w:val="center"/>
        </w:trPr>
        <w:tc>
          <w:tcPr>
            <w:tcW w:w="1850" w:type="pct"/>
            <w:vAlign w:val="center"/>
          </w:tcPr>
          <w:p w14:paraId="521D1070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предписаний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00C850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3B5876C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4BD14ED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37CB525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0E21EC0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4669ADE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vAlign w:val="center"/>
          </w:tcPr>
          <w:p w14:paraId="5F404D94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vAlign w:val="center"/>
          </w:tcPr>
          <w:p w14:paraId="40ED137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62116B6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151B205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</w:t>
            </w:r>
          </w:p>
        </w:tc>
      </w:tr>
    </w:tbl>
    <w:p w14:paraId="6C442B3A" w14:textId="77777777" w:rsidR="00375D2B" w:rsidRPr="001508FB" w:rsidRDefault="00375D2B" w:rsidP="001A1172">
      <w:pPr>
        <w:ind w:firstLine="709"/>
        <w:jc w:val="both"/>
        <w:rPr>
          <w:rFonts w:ascii="Times New Roman" w:hAnsi="Times New Roman"/>
          <w:sz w:val="12"/>
          <w:szCs w:val="12"/>
        </w:rPr>
      </w:pPr>
      <w:r w:rsidRPr="001508F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C003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информация представлена;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C003C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инф</w:t>
      </w:r>
      <w:r>
        <w:rPr>
          <w:rFonts w:ascii="Times New Roman" w:hAnsi="Times New Roman"/>
          <w:color w:val="000000"/>
          <w:sz w:val="24"/>
          <w:szCs w:val="24"/>
        </w:rPr>
        <w:t xml:space="preserve">ормация </w:t>
      </w:r>
      <w:r w:rsidRPr="000C003C">
        <w:rPr>
          <w:rFonts w:ascii="Times New Roman" w:hAnsi="Times New Roman"/>
          <w:color w:val="000000"/>
          <w:sz w:val="24"/>
          <w:szCs w:val="24"/>
        </w:rPr>
        <w:t>отсутствует</w:t>
      </w:r>
      <w:r>
        <w:rPr>
          <w:rFonts w:ascii="Times New Roman" w:hAnsi="Times New Roman"/>
          <w:color w:val="000000"/>
          <w:sz w:val="24"/>
          <w:szCs w:val="24"/>
        </w:rPr>
        <w:t>; «−» − неприменимо к данной организации</w:t>
      </w:r>
      <w:r w:rsidRPr="001508FB">
        <w:rPr>
          <w:rFonts w:ascii="Times New Roman" w:hAnsi="Times New Roman"/>
          <w:b/>
        </w:rPr>
        <w:t>.</w:t>
      </w:r>
    </w:p>
    <w:p w14:paraId="0E3B34ED" w14:textId="77777777" w:rsidR="00375D2B" w:rsidRPr="001508FB" w:rsidRDefault="00375D2B" w:rsidP="00A62047">
      <w:pPr>
        <w:spacing w:after="100" w:afterAutospacing="1"/>
        <w:ind w:firstLine="709"/>
        <w:jc w:val="both"/>
        <w:rPr>
          <w:rFonts w:ascii="Times New Roman" w:hAnsi="Times New Roman"/>
          <w:sz w:val="12"/>
          <w:szCs w:val="12"/>
        </w:rPr>
        <w:sectPr w:rsidR="00375D2B" w:rsidRPr="001508FB" w:rsidSect="005974BE">
          <w:footnotePr>
            <w:numRestart w:val="eachPage"/>
          </w:footnotePr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106A2E75" w14:textId="77777777" w:rsidR="00375D2B" w:rsidRDefault="00375D2B" w:rsidP="002B3EB0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2B3EB0">
        <w:rPr>
          <w:rFonts w:ascii="Times New Roman" w:hAnsi="Times New Roman"/>
          <w:b/>
          <w:sz w:val="24"/>
          <w:szCs w:val="24"/>
        </w:rPr>
        <w:lastRenderedPageBreak/>
        <w:t xml:space="preserve">2.2. Результаты анализа удовлетворенности получателей </w:t>
      </w:r>
    </w:p>
    <w:p w14:paraId="5485077C" w14:textId="77777777" w:rsidR="00375D2B" w:rsidRPr="002B3EB0" w:rsidRDefault="00375D2B" w:rsidP="002B3EB0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2B3EB0">
        <w:rPr>
          <w:rFonts w:ascii="Times New Roman" w:hAnsi="Times New Roman"/>
          <w:b/>
          <w:sz w:val="24"/>
          <w:szCs w:val="24"/>
        </w:rPr>
        <w:t>социальных услуг качеством оказания услуг</w:t>
      </w:r>
    </w:p>
    <w:p w14:paraId="0E7CF6BE" w14:textId="77777777" w:rsidR="00375D2B" w:rsidRPr="001508FB" w:rsidRDefault="00375D2B" w:rsidP="003D3C91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Удовлетворённость получателей услуг организаций социального обслуживания качеством условий оказания услуг оценивалась на основании результатов опроса, проведенного методами очного анкетирования и он-лайн анкетирования по вопроснику, составленному с учетом требований методики, утверждённой приказом Минтруда России от 30 октября 2018 года № 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1508FB">
        <w:rPr>
          <w:rFonts w:ascii="Times New Roman" w:hAnsi="Times New Roman"/>
          <w:b/>
          <w:sz w:val="24"/>
          <w:szCs w:val="24"/>
        </w:rPr>
        <w:t xml:space="preserve"> (Прил. 2)</w:t>
      </w:r>
      <w:r w:rsidRPr="002B3EB0">
        <w:rPr>
          <w:rFonts w:ascii="Times New Roman" w:hAnsi="Times New Roman"/>
          <w:sz w:val="24"/>
          <w:szCs w:val="24"/>
        </w:rPr>
        <w:t>.</w:t>
      </w:r>
      <w:r w:rsidRPr="001508FB">
        <w:rPr>
          <w:rFonts w:ascii="Times New Roman" w:hAnsi="Times New Roman"/>
          <w:sz w:val="24"/>
          <w:szCs w:val="24"/>
        </w:rPr>
        <w:t xml:space="preserve"> </w:t>
      </w:r>
    </w:p>
    <w:p w14:paraId="6B129091" w14:textId="77777777" w:rsidR="00375D2B" w:rsidRDefault="00375D2B" w:rsidP="003D3C91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Как показывают результаты опроса, удовлетворенность получателей услуг качеством условий их оказания можно считать высокой. </w:t>
      </w:r>
      <w:r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</w:rPr>
        <w:t xml:space="preserve">одавляющее большинство получателей услуг в </w:t>
      </w:r>
      <w:r>
        <w:rPr>
          <w:rFonts w:ascii="Times New Roman" w:hAnsi="Times New Roman"/>
          <w:sz w:val="24"/>
          <w:szCs w:val="24"/>
        </w:rPr>
        <w:t xml:space="preserve">трех из пяти оцениваемых </w:t>
      </w:r>
      <w:r w:rsidRPr="001508FB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й</w:t>
      </w:r>
      <w:r w:rsidRPr="001508FB">
        <w:rPr>
          <w:rFonts w:ascii="Times New Roman" w:hAnsi="Times New Roman"/>
          <w:sz w:val="24"/>
          <w:szCs w:val="24"/>
        </w:rPr>
        <w:t xml:space="preserve"> удовлетворены</w:t>
      </w:r>
      <w:r>
        <w:rPr>
          <w:rFonts w:ascii="Times New Roman" w:hAnsi="Times New Roman"/>
          <w:sz w:val="24"/>
          <w:szCs w:val="24"/>
        </w:rPr>
        <w:t xml:space="preserve"> всеми оцениваемыми параметрами качества условий оказания услуг организациями социального обслуживания. В двух организациях (</w:t>
      </w:r>
      <w:r w:rsidRPr="003B0748">
        <w:rPr>
          <w:rFonts w:ascii="Times New Roman" w:hAnsi="Times New Roman"/>
          <w:sz w:val="24"/>
          <w:szCs w:val="24"/>
        </w:rPr>
        <w:t>ГКУ города Севастополя «Социальный приют для детей и подростков» и Севастопольская региональная общественная организация родителей  детей-инвалидов «Особые дети»</w:t>
      </w:r>
      <w:r>
        <w:rPr>
          <w:rFonts w:ascii="Times New Roman" w:hAnsi="Times New Roman"/>
          <w:sz w:val="24"/>
          <w:szCs w:val="24"/>
        </w:rPr>
        <w:t xml:space="preserve">) зафиксирована низкая удовлетворенность получателей услуг открытостью и доступностью информации об организации на общедоступных информационных ресурсах </w:t>
      </w:r>
      <w:r>
        <w:rPr>
          <w:rFonts w:ascii="Times New Roman" w:hAnsi="Times New Roman"/>
          <w:b/>
          <w:sz w:val="24"/>
          <w:szCs w:val="24"/>
        </w:rPr>
        <w:t>(табл. 5)</w:t>
      </w:r>
      <w:r w:rsidRPr="001508FB">
        <w:rPr>
          <w:rFonts w:ascii="Times New Roman" w:hAnsi="Times New Roman"/>
          <w:sz w:val="24"/>
          <w:szCs w:val="24"/>
        </w:rPr>
        <w:t xml:space="preserve">. </w:t>
      </w:r>
    </w:p>
    <w:p w14:paraId="4240F7B2" w14:textId="77777777" w:rsidR="00375D2B" w:rsidRPr="001508FB" w:rsidRDefault="00375D2B" w:rsidP="00A16745">
      <w:pPr>
        <w:spacing w:after="100" w:afterAutospacing="1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6B4C97" w14:textId="77777777" w:rsidR="00375D2B" w:rsidRPr="001508FB" w:rsidRDefault="00375D2B" w:rsidP="001C04BC">
      <w:pPr>
        <w:spacing w:after="100" w:afterAutospacing="1"/>
        <w:ind w:firstLine="709"/>
        <w:jc w:val="center"/>
        <w:rPr>
          <w:rFonts w:ascii="Times New Roman" w:hAnsi="Times New Roman"/>
          <w:sz w:val="12"/>
          <w:szCs w:val="12"/>
        </w:rPr>
        <w:sectPr w:rsidR="00375D2B" w:rsidRPr="001508FB" w:rsidSect="004C256D"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C663066" w14:textId="77777777" w:rsidR="00375D2B" w:rsidRPr="001508FB" w:rsidRDefault="00375D2B" w:rsidP="005F0CBD">
      <w:pPr>
        <w:spacing w:line="360" w:lineRule="auto"/>
        <w:jc w:val="center"/>
        <w:rPr>
          <w:rFonts w:ascii="Times New Roman" w:hAnsi="Times New Roman"/>
          <w:i/>
        </w:rPr>
      </w:pPr>
      <w:r w:rsidRPr="001508FB">
        <w:rPr>
          <w:rFonts w:ascii="Times New Roman" w:hAnsi="Times New Roman"/>
          <w:b/>
        </w:rPr>
        <w:lastRenderedPageBreak/>
        <w:t xml:space="preserve">Табл. </w:t>
      </w:r>
      <w:r>
        <w:rPr>
          <w:rFonts w:ascii="Times New Roman" w:hAnsi="Times New Roman"/>
          <w:b/>
        </w:rPr>
        <w:t>5</w:t>
      </w:r>
      <w:r w:rsidRPr="001508FB">
        <w:rPr>
          <w:rFonts w:ascii="Times New Roman" w:hAnsi="Times New Roman"/>
          <w:b/>
        </w:rPr>
        <w:t>.</w:t>
      </w:r>
      <w:r w:rsidRPr="001508FB">
        <w:rPr>
          <w:rFonts w:ascii="Times New Roman" w:hAnsi="Times New Roman"/>
        </w:rPr>
        <w:t xml:space="preserve"> Результаты опроса получателей услуг, </w:t>
      </w:r>
      <w:r w:rsidRPr="001508FB">
        <w:rPr>
          <w:rFonts w:ascii="Times New Roman" w:hAnsi="Times New Roman"/>
          <w:i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5"/>
        <w:gridCol w:w="1808"/>
        <w:gridCol w:w="1808"/>
        <w:gridCol w:w="1808"/>
        <w:gridCol w:w="1808"/>
        <w:gridCol w:w="1803"/>
      </w:tblGrid>
      <w:tr w:rsidR="00375D2B" w:rsidRPr="001508FB" w14:paraId="1DDC32A1" w14:textId="77777777" w:rsidTr="00AB6A0D">
        <w:trPr>
          <w:jc w:val="center"/>
        </w:trPr>
        <w:tc>
          <w:tcPr>
            <w:tcW w:w="1897" w:type="pct"/>
            <w:vMerge w:val="restart"/>
            <w:shd w:val="clear" w:color="auto" w:fill="BFBFBF"/>
            <w:vAlign w:val="center"/>
          </w:tcPr>
          <w:p w14:paraId="175B6FF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6A0D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103" w:type="pct"/>
            <w:gridSpan w:val="5"/>
            <w:shd w:val="clear" w:color="auto" w:fill="BFBFBF"/>
            <w:vAlign w:val="center"/>
          </w:tcPr>
          <w:p w14:paraId="29E3A921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организаций</w:t>
            </w:r>
          </w:p>
        </w:tc>
      </w:tr>
      <w:tr w:rsidR="00375D2B" w:rsidRPr="001508FB" w14:paraId="706E351A" w14:textId="77777777" w:rsidTr="00AB6A0D">
        <w:trPr>
          <w:trHeight w:val="2625"/>
          <w:jc w:val="center"/>
        </w:trPr>
        <w:tc>
          <w:tcPr>
            <w:tcW w:w="1897" w:type="pct"/>
            <w:vMerge/>
            <w:shd w:val="clear" w:color="auto" w:fill="BFBFBF"/>
          </w:tcPr>
          <w:p w14:paraId="238F0396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14:paraId="408954B4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ГКУ города Севастополя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«Социальный приют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для детей и подростков»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F83549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sz w:val="20"/>
                <w:szCs w:val="20"/>
                <w:shd w:val="clear" w:color="auto" w:fill="F6F8FA"/>
              </w:rPr>
              <w:t xml:space="preserve">Севастопольская </w:t>
            </w:r>
            <w:r w:rsidRPr="00AB6A0D">
              <w:rPr>
                <w:rFonts w:ascii="Times New Roman" w:hAnsi="Times New Roman"/>
                <w:b/>
                <w:sz w:val="20"/>
                <w:szCs w:val="20"/>
                <w:shd w:val="clear" w:color="auto" w:fill="F6F8FA"/>
              </w:rPr>
              <w:br/>
              <w:t>региональная общественная организация родителей</w:t>
            </w:r>
            <w:r w:rsidRPr="00AB6A0D">
              <w:rPr>
                <w:rFonts w:ascii="Times New Roman" w:hAnsi="Times New Roman"/>
                <w:b/>
                <w:sz w:val="20"/>
                <w:szCs w:val="20"/>
                <w:shd w:val="clear" w:color="auto" w:fill="F6F8FA"/>
              </w:rPr>
              <w:br/>
              <w:t xml:space="preserve"> детей-инвалидов </w:t>
            </w:r>
            <w:r w:rsidRPr="00AB6A0D">
              <w:rPr>
                <w:rFonts w:ascii="Times New Roman" w:hAnsi="Times New Roman"/>
                <w:b/>
                <w:sz w:val="20"/>
                <w:szCs w:val="20"/>
                <w:shd w:val="clear" w:color="auto" w:fill="F6F8FA"/>
              </w:rPr>
              <w:br/>
              <w:t>«Особые дети»  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14:paraId="1C51A8A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6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3BF1F1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ГБУ города Севастополя Центр социальной помощи </w:t>
            </w:r>
          </w:p>
          <w:p w14:paraId="5618F08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семье и детям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</w:tcPr>
          <w:p w14:paraId="15D03AD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ГКУ «Севастопольский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городской центр </w:t>
            </w:r>
            <w:r w:rsidRPr="00AB6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социального обслуживания»</w:t>
            </w:r>
          </w:p>
        </w:tc>
      </w:tr>
      <w:tr w:rsidR="00375D2B" w:rsidRPr="00536330" w14:paraId="3AA4A7CD" w14:textId="77777777" w:rsidTr="00AB6A0D">
        <w:trPr>
          <w:jc w:val="center"/>
        </w:trPr>
        <w:tc>
          <w:tcPr>
            <w:tcW w:w="1897" w:type="pct"/>
            <w:vAlign w:val="center"/>
          </w:tcPr>
          <w:p w14:paraId="4EF80EF8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Обращение к информации на стендах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1D6328E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50,0</w:t>
            </w:r>
          </w:p>
        </w:tc>
        <w:tc>
          <w:tcPr>
            <w:tcW w:w="621" w:type="pct"/>
            <w:vAlign w:val="center"/>
          </w:tcPr>
          <w:p w14:paraId="00259DA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60,0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3E1D16A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7CFB1DD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74,0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48B3F401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88,9</w:t>
            </w:r>
          </w:p>
        </w:tc>
      </w:tr>
      <w:tr w:rsidR="00375D2B" w:rsidRPr="00536330" w14:paraId="7AC8CA23" w14:textId="77777777" w:rsidTr="00AB6A0D">
        <w:trPr>
          <w:jc w:val="center"/>
        </w:trPr>
        <w:tc>
          <w:tcPr>
            <w:tcW w:w="1897" w:type="pct"/>
            <w:vAlign w:val="center"/>
          </w:tcPr>
          <w:p w14:paraId="59C62A5B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Удовлетворенность информацией на стендах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2253B875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83,3</w:t>
            </w:r>
          </w:p>
        </w:tc>
        <w:tc>
          <w:tcPr>
            <w:tcW w:w="621" w:type="pct"/>
            <w:vAlign w:val="center"/>
          </w:tcPr>
          <w:p w14:paraId="00D81A5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7D77AAD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72E2B4A7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7E39644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14:paraId="200E74DA" w14:textId="77777777" w:rsidTr="00AB6A0D">
        <w:trPr>
          <w:jc w:val="center"/>
        </w:trPr>
        <w:tc>
          <w:tcPr>
            <w:tcW w:w="1897" w:type="pct"/>
            <w:vAlign w:val="center"/>
          </w:tcPr>
          <w:p w14:paraId="03FF9289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Обращение к официальному сайту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7EA541F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vAlign w:val="center"/>
          </w:tcPr>
          <w:p w14:paraId="24DFD94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3A9E3B4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70,0</w:t>
            </w:r>
          </w:p>
        </w:tc>
        <w:tc>
          <w:tcPr>
            <w:tcW w:w="621" w:type="pct"/>
            <w:vAlign w:val="center"/>
          </w:tcPr>
          <w:p w14:paraId="6355C4A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6C65FFA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33,3</w:t>
            </w:r>
          </w:p>
        </w:tc>
      </w:tr>
      <w:tr w:rsidR="00375D2B" w:rsidRPr="00536330" w14:paraId="2794F392" w14:textId="77777777" w:rsidTr="00AB6A0D">
        <w:trPr>
          <w:jc w:val="center"/>
        </w:trPr>
        <w:tc>
          <w:tcPr>
            <w:tcW w:w="1897" w:type="pct"/>
            <w:vAlign w:val="center"/>
          </w:tcPr>
          <w:p w14:paraId="65A5A356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информацией на сайте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1E7819C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vAlign w:val="center"/>
          </w:tcPr>
          <w:p w14:paraId="00817A41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023BC15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4975FE01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4E9E3CF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14:paraId="4321761C" w14:textId="77777777" w:rsidTr="00AB6A0D">
        <w:trPr>
          <w:jc w:val="center"/>
        </w:trPr>
        <w:tc>
          <w:tcPr>
            <w:tcW w:w="1897" w:type="pct"/>
            <w:vAlign w:val="center"/>
          </w:tcPr>
          <w:p w14:paraId="1850F1D9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Своевременность предоставления услуги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745AC215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58D49EE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6FE201A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4C67354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2E746A5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14:paraId="51B9C0EE" w14:textId="77777777" w:rsidTr="00AB6A0D">
        <w:trPr>
          <w:jc w:val="center"/>
        </w:trPr>
        <w:tc>
          <w:tcPr>
            <w:tcW w:w="1897" w:type="pct"/>
            <w:vAlign w:val="center"/>
          </w:tcPr>
          <w:p w14:paraId="75BCE177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 xml:space="preserve">Удовлетворённость комфортностью условий 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6A229581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4BCE58B1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462D6E8B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57F6A815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2C9B027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14:paraId="0A3F9271" w14:textId="77777777" w:rsidTr="00AB6A0D">
        <w:trPr>
          <w:jc w:val="center"/>
        </w:trPr>
        <w:tc>
          <w:tcPr>
            <w:tcW w:w="1897" w:type="pct"/>
            <w:vAlign w:val="center"/>
          </w:tcPr>
          <w:p w14:paraId="5E2B4B6B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Наличие группы инвалидности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3DF9235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vAlign w:val="center"/>
          </w:tcPr>
          <w:p w14:paraId="19CE51F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1B2A7C5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21" w:type="pct"/>
            <w:vAlign w:val="center"/>
          </w:tcPr>
          <w:p w14:paraId="47F1F89E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28DB9067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6,2</w:t>
            </w:r>
          </w:p>
        </w:tc>
      </w:tr>
      <w:tr w:rsidR="00375D2B" w:rsidRPr="00536330" w14:paraId="55E0A5D1" w14:textId="77777777" w:rsidTr="00AB6A0D">
        <w:trPr>
          <w:jc w:val="center"/>
        </w:trPr>
        <w:tc>
          <w:tcPr>
            <w:tcW w:w="1897" w:type="pct"/>
            <w:vAlign w:val="center"/>
          </w:tcPr>
          <w:p w14:paraId="43E1B66B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доступностью услуг для инвалидов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451FF7A5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766C476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32FD6D01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3F4B869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4F7851A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14:paraId="52E58D92" w14:textId="77777777" w:rsidTr="00AB6A0D">
        <w:trPr>
          <w:jc w:val="center"/>
        </w:trPr>
        <w:tc>
          <w:tcPr>
            <w:tcW w:w="1897" w:type="pct"/>
            <w:vAlign w:val="center"/>
          </w:tcPr>
          <w:p w14:paraId="26462755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доброжелательностью при первичном контакте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6C5FAAA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2D22295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1299182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1641057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577C340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14:paraId="72AE85FF" w14:textId="77777777" w:rsidTr="00AB6A0D">
        <w:trPr>
          <w:jc w:val="center"/>
        </w:trPr>
        <w:tc>
          <w:tcPr>
            <w:tcW w:w="1897" w:type="pct"/>
            <w:vAlign w:val="center"/>
          </w:tcPr>
          <w:p w14:paraId="4B74F261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доброжелательностью при оказании услуги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608352FF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2913DFB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7A7A82F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48FE1D0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57ABBE4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14:paraId="7515B9E5" w14:textId="77777777" w:rsidTr="00AB6A0D">
        <w:trPr>
          <w:jc w:val="center"/>
        </w:trPr>
        <w:tc>
          <w:tcPr>
            <w:tcW w:w="1897" w:type="pct"/>
            <w:vAlign w:val="center"/>
          </w:tcPr>
          <w:p w14:paraId="2C57854B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Использование дистанционных способов взаимодействия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34A15940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75,0</w:t>
            </w:r>
          </w:p>
        </w:tc>
        <w:tc>
          <w:tcPr>
            <w:tcW w:w="621" w:type="pct"/>
            <w:vAlign w:val="center"/>
          </w:tcPr>
          <w:p w14:paraId="2CE9BF4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1E5B9DC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50,0</w:t>
            </w:r>
          </w:p>
        </w:tc>
        <w:tc>
          <w:tcPr>
            <w:tcW w:w="621" w:type="pct"/>
            <w:vAlign w:val="center"/>
          </w:tcPr>
          <w:p w14:paraId="3BC16BE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92,6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06548F9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79,1</w:t>
            </w:r>
          </w:p>
        </w:tc>
      </w:tr>
      <w:tr w:rsidR="00375D2B" w:rsidRPr="00536330" w14:paraId="6CD0F51D" w14:textId="77777777" w:rsidTr="00AB6A0D">
        <w:trPr>
          <w:jc w:val="center"/>
        </w:trPr>
        <w:tc>
          <w:tcPr>
            <w:tcW w:w="1897" w:type="pct"/>
            <w:vAlign w:val="center"/>
          </w:tcPr>
          <w:p w14:paraId="5D8973CF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доброжелательностью при дистанционном взаимодействии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7D2CC28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392EEE2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58737B5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614F169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322266D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14:paraId="1991A48A" w14:textId="77777777" w:rsidTr="00AB6A0D">
        <w:trPr>
          <w:jc w:val="center"/>
        </w:trPr>
        <w:tc>
          <w:tcPr>
            <w:tcW w:w="1897" w:type="pct"/>
            <w:vAlign w:val="center"/>
          </w:tcPr>
          <w:p w14:paraId="275848A8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Готовность рекомендовать организацию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00E816E6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62C31C11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72189FF3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35BD288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34C8E1F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14:paraId="0BB9C029" w14:textId="77777777" w:rsidTr="00AB6A0D">
        <w:trPr>
          <w:jc w:val="center"/>
        </w:trPr>
        <w:tc>
          <w:tcPr>
            <w:tcW w:w="1897" w:type="pct"/>
            <w:vAlign w:val="center"/>
          </w:tcPr>
          <w:p w14:paraId="0361F384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организационными условиями предоставления услуг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5FC7B6F7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0BC2FB6C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523421F8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350808BA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1043950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  <w:tr w:rsidR="00375D2B" w:rsidRPr="00536330" w14:paraId="60059A2F" w14:textId="77777777" w:rsidTr="00AB6A0D">
        <w:trPr>
          <w:jc w:val="center"/>
        </w:trPr>
        <w:tc>
          <w:tcPr>
            <w:tcW w:w="1897" w:type="pct"/>
            <w:vAlign w:val="center"/>
          </w:tcPr>
          <w:p w14:paraId="700D8D5A" w14:textId="77777777" w:rsidR="00375D2B" w:rsidRPr="00AB6A0D" w:rsidRDefault="00375D2B" w:rsidP="00AB6A0D">
            <w:pPr>
              <w:jc w:val="both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Удовлетворённость условиями оказания услуг в целом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52F4B932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1171849D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4AF93F85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21" w:type="pct"/>
            <w:vAlign w:val="center"/>
          </w:tcPr>
          <w:p w14:paraId="5706ABE7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  <w:tc>
          <w:tcPr>
            <w:tcW w:w="619" w:type="pct"/>
            <w:shd w:val="clear" w:color="auto" w:fill="D9D9D9"/>
            <w:vAlign w:val="center"/>
          </w:tcPr>
          <w:p w14:paraId="35FDADE9" w14:textId="77777777" w:rsidR="00375D2B" w:rsidRPr="00AB6A0D" w:rsidRDefault="00375D2B" w:rsidP="00AB6A0D">
            <w:pPr>
              <w:jc w:val="center"/>
              <w:rPr>
                <w:rFonts w:ascii="Times New Roman" w:hAnsi="Times New Roman"/>
              </w:rPr>
            </w:pPr>
            <w:r w:rsidRPr="00AB6A0D">
              <w:rPr>
                <w:rFonts w:ascii="Times New Roman" w:hAnsi="Times New Roman"/>
              </w:rPr>
              <w:t>100,0</w:t>
            </w:r>
          </w:p>
        </w:tc>
      </w:tr>
    </w:tbl>
    <w:p w14:paraId="51F8F569" w14:textId="77777777" w:rsidR="00375D2B" w:rsidRPr="001508FB" w:rsidRDefault="00375D2B">
      <w:pPr>
        <w:rPr>
          <w:rFonts w:ascii="Times New Roman" w:hAnsi="Times New Roman"/>
        </w:rPr>
      </w:pPr>
    </w:p>
    <w:p w14:paraId="56EB8C0B" w14:textId="77777777" w:rsidR="00375D2B" w:rsidRPr="001508FB" w:rsidRDefault="00375D2B" w:rsidP="001C04BC">
      <w:pPr>
        <w:spacing w:after="100" w:afterAutospacing="1"/>
        <w:ind w:firstLine="709"/>
        <w:jc w:val="center"/>
        <w:rPr>
          <w:rFonts w:ascii="Times New Roman" w:hAnsi="Times New Roman"/>
          <w:sz w:val="12"/>
          <w:szCs w:val="12"/>
        </w:rPr>
      </w:pPr>
    </w:p>
    <w:p w14:paraId="2568661A" w14:textId="77777777" w:rsidR="00375D2B" w:rsidRPr="001508FB" w:rsidRDefault="00375D2B" w:rsidP="001C04BC">
      <w:pPr>
        <w:spacing w:after="100" w:afterAutospacing="1"/>
        <w:ind w:firstLine="709"/>
        <w:jc w:val="center"/>
        <w:rPr>
          <w:rFonts w:ascii="Times New Roman" w:hAnsi="Times New Roman"/>
          <w:sz w:val="12"/>
          <w:szCs w:val="12"/>
        </w:rPr>
        <w:sectPr w:rsidR="00375D2B" w:rsidRPr="001508FB" w:rsidSect="009300FE">
          <w:footnotePr>
            <w:numRestart w:val="eachPage"/>
          </w:footnotePr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121C0B3" w14:textId="77777777" w:rsidR="00375D2B" w:rsidRDefault="00375D2B" w:rsidP="005F0CBD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5F0CBD">
        <w:rPr>
          <w:rFonts w:ascii="Times New Roman" w:hAnsi="Times New Roman"/>
          <w:b/>
          <w:sz w:val="24"/>
          <w:szCs w:val="24"/>
        </w:rPr>
        <w:lastRenderedPageBreak/>
        <w:t xml:space="preserve">2.3. Результаты анализа комфортности условий предоставления услуг </w:t>
      </w:r>
    </w:p>
    <w:p w14:paraId="76EA50EA" w14:textId="77777777" w:rsidR="00375D2B" w:rsidRPr="005F0CBD" w:rsidRDefault="00375D2B" w:rsidP="005F0CBD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5F0CBD">
        <w:rPr>
          <w:rFonts w:ascii="Times New Roman" w:hAnsi="Times New Roman"/>
          <w:b/>
          <w:sz w:val="24"/>
          <w:szCs w:val="24"/>
        </w:rPr>
        <w:t xml:space="preserve"> организациях социального обслуживания</w:t>
      </w:r>
    </w:p>
    <w:p w14:paraId="162F2290" w14:textId="77777777" w:rsidR="00375D2B" w:rsidRPr="001508FB" w:rsidRDefault="00375D2B" w:rsidP="00011EA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К числу показателей, характеризующих комфортность условий для предоставления услуг, отнесены следующие:</w:t>
      </w:r>
    </w:p>
    <w:p w14:paraId="294DA40A" w14:textId="77777777" w:rsidR="00375D2B" w:rsidRPr="001508FB" w:rsidRDefault="00375D2B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комфортной зоны отдыха (ожидания), оборудованной соответствующей мебелью;</w:t>
      </w:r>
    </w:p>
    <w:p w14:paraId="229AD02D" w14:textId="77777777" w:rsidR="00375D2B" w:rsidRPr="001508FB" w:rsidRDefault="00375D2B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и понятность навигации внутри организации (учреждения);</w:t>
      </w:r>
    </w:p>
    <w:p w14:paraId="28311F32" w14:textId="77777777" w:rsidR="00375D2B" w:rsidRPr="001508FB" w:rsidRDefault="00375D2B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и доступность питьевой воды;</w:t>
      </w:r>
    </w:p>
    <w:p w14:paraId="7F869AA0" w14:textId="77777777" w:rsidR="00375D2B" w:rsidRPr="001508FB" w:rsidRDefault="00375D2B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и доступность санитарно-гигиенических помещений; санитарное состояние помещений организаций;</w:t>
      </w:r>
    </w:p>
    <w:p w14:paraId="69E6E7AE" w14:textId="77777777" w:rsidR="00375D2B" w:rsidRPr="001508FB" w:rsidRDefault="00375D2B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транспортная доступность (возможность доехать до организации на общественном транспорте, наличие парковки);</w:t>
      </w:r>
    </w:p>
    <w:p w14:paraId="5A52EC48" w14:textId="77777777" w:rsidR="00375D2B" w:rsidRPr="001508FB" w:rsidRDefault="00375D2B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доступность записи на получение услуги.</w:t>
      </w:r>
    </w:p>
    <w:p w14:paraId="3A3F597A" w14:textId="77777777" w:rsidR="00375D2B" w:rsidRDefault="00375D2B" w:rsidP="00C61D3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Уровень обеспечения в организациях комфортных условий для предоставления услуг составил по совокупности организаций, включенных в оценку, </w:t>
      </w:r>
      <w:r>
        <w:rPr>
          <w:rFonts w:ascii="Times New Roman" w:hAnsi="Times New Roman"/>
          <w:sz w:val="24"/>
          <w:szCs w:val="24"/>
        </w:rPr>
        <w:t>75</w:t>
      </w:r>
      <w:r w:rsidRPr="001508F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1508FB">
        <w:rPr>
          <w:rFonts w:ascii="Times New Roman" w:hAnsi="Times New Roman"/>
          <w:sz w:val="24"/>
          <w:szCs w:val="24"/>
        </w:rPr>
        <w:t xml:space="preserve"> из 100. </w:t>
      </w:r>
      <w:r>
        <w:rPr>
          <w:rFonts w:ascii="Times New Roman" w:hAnsi="Times New Roman"/>
          <w:sz w:val="24"/>
          <w:szCs w:val="24"/>
        </w:rPr>
        <w:t xml:space="preserve"> Только в двух организациях (</w:t>
      </w:r>
      <w:r w:rsidRPr="00C61D34">
        <w:rPr>
          <w:rFonts w:ascii="Times New Roman" w:hAnsi="Times New Roman"/>
          <w:sz w:val="24"/>
          <w:szCs w:val="24"/>
        </w:rPr>
        <w:t>ГБУ города Севастополя Центр социальной помощи семье и детям и ГКУ «Севастопольский городской центр социального обслуживания»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508FB">
        <w:rPr>
          <w:rFonts w:ascii="Times New Roman" w:hAnsi="Times New Roman"/>
          <w:sz w:val="24"/>
          <w:szCs w:val="24"/>
        </w:rPr>
        <w:t xml:space="preserve">обеспечены все предусмотренные методикой оценки элементы комфортности условий </w:t>
      </w:r>
      <w:r w:rsidRPr="00C61D34">
        <w:rPr>
          <w:rFonts w:ascii="Times New Roman" w:hAnsi="Times New Roman"/>
          <w:sz w:val="24"/>
          <w:szCs w:val="24"/>
        </w:rPr>
        <w:t>(</w:t>
      </w:r>
      <w:r w:rsidRPr="00C61D34">
        <w:rPr>
          <w:rFonts w:ascii="Times New Roman" w:hAnsi="Times New Roman"/>
          <w:b/>
          <w:sz w:val="24"/>
          <w:szCs w:val="24"/>
        </w:rPr>
        <w:t>табл. 6</w:t>
      </w:r>
      <w:r w:rsidRPr="00C61D34">
        <w:rPr>
          <w:rFonts w:ascii="Times New Roman" w:hAnsi="Times New Roman"/>
          <w:sz w:val="24"/>
          <w:szCs w:val="24"/>
        </w:rPr>
        <w:t>).</w:t>
      </w:r>
      <w:r w:rsidRPr="001508FB">
        <w:rPr>
          <w:rFonts w:ascii="Times New Roman" w:hAnsi="Times New Roman"/>
          <w:sz w:val="24"/>
          <w:szCs w:val="24"/>
        </w:rPr>
        <w:t xml:space="preserve"> </w:t>
      </w:r>
    </w:p>
    <w:p w14:paraId="2B587690" w14:textId="77777777" w:rsidR="00375D2B" w:rsidRPr="001508FB" w:rsidRDefault="00375D2B" w:rsidP="00BE6A27">
      <w:pPr>
        <w:jc w:val="both"/>
        <w:rPr>
          <w:rFonts w:ascii="Times New Roman" w:hAnsi="Times New Roman"/>
          <w:sz w:val="24"/>
          <w:szCs w:val="24"/>
        </w:rPr>
      </w:pPr>
    </w:p>
    <w:p w14:paraId="7BC93299" w14:textId="77777777" w:rsidR="00375D2B" w:rsidRPr="001508FB" w:rsidRDefault="00375D2B" w:rsidP="005F0CB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6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1508FB">
        <w:rPr>
          <w:rFonts w:ascii="Times New Roman" w:hAnsi="Times New Roman"/>
          <w:sz w:val="24"/>
          <w:szCs w:val="24"/>
        </w:rPr>
        <w:t>Обеспечение в организациях комфортных условий для предоставления услуг*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139"/>
        <w:gridCol w:w="1139"/>
        <w:gridCol w:w="1137"/>
        <w:gridCol w:w="1137"/>
        <w:gridCol w:w="1137"/>
        <w:gridCol w:w="1145"/>
        <w:gridCol w:w="1141"/>
      </w:tblGrid>
      <w:tr w:rsidR="00375D2B" w:rsidRPr="005753F9" w14:paraId="07B9947A" w14:textId="77777777" w:rsidTr="007D2327">
        <w:trPr>
          <w:trHeight w:val="70"/>
          <w:jc w:val="center"/>
        </w:trPr>
        <w:tc>
          <w:tcPr>
            <w:tcW w:w="862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A711F0" w14:textId="77777777" w:rsidR="00375D2B" w:rsidRPr="005753F9" w:rsidRDefault="00375D2B" w:rsidP="000D736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46" w:type="pct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546815DA" w14:textId="77777777"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Показатели комфортности условий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81B3B2A" w14:textId="77777777" w:rsidR="00375D2B" w:rsidRPr="00E51DFF" w:rsidRDefault="00375D2B" w:rsidP="007D2327">
            <w:pPr>
              <w:spacing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значение показателя,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баллы</w:t>
            </w:r>
          </w:p>
        </w:tc>
      </w:tr>
      <w:tr w:rsidR="00375D2B" w:rsidRPr="005753F9" w14:paraId="4DF209F4" w14:textId="77777777" w:rsidTr="007D2327">
        <w:trPr>
          <w:trHeight w:val="70"/>
          <w:jc w:val="center"/>
        </w:trPr>
        <w:tc>
          <w:tcPr>
            <w:tcW w:w="862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7581B41B" w14:textId="77777777" w:rsidR="00375D2B" w:rsidRPr="005753F9" w:rsidRDefault="00375D2B" w:rsidP="001127A6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0BE75AF6" w14:textId="77777777"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Наличие зоны ожидания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45993941" w14:textId="77777777"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Навигация внутри организации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22363AB2" w14:textId="77777777"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Доступность питьевой воды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15768E77" w14:textId="77777777"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Санитарное состояние помещений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00442FDE" w14:textId="77777777"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52ED19CF" w14:textId="77777777"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Доступность записи</w:t>
            </w: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14:paraId="6D0402F3" w14:textId="77777777" w:rsidR="00375D2B" w:rsidRPr="005753F9" w:rsidRDefault="00375D2B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D2B" w:rsidRPr="005753F9" w14:paraId="1E5EAC26" w14:textId="77777777" w:rsidTr="007D2327">
        <w:trPr>
          <w:trHeight w:val="288"/>
          <w:jc w:val="center"/>
        </w:trPr>
        <w:tc>
          <w:tcPr>
            <w:tcW w:w="86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4C236" w14:textId="77777777" w:rsidR="00375D2B" w:rsidRPr="0092594A" w:rsidRDefault="00375D2B" w:rsidP="0092594A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«Социальный приют для детей и подростков»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7305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888C1D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7413C4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27413C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FE7E61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431214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193DA4" w14:textId="77777777" w:rsidR="00375D2B" w:rsidRPr="00DD6302" w:rsidRDefault="00375D2B" w:rsidP="007D232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30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66,7</w:t>
            </w:r>
          </w:p>
        </w:tc>
      </w:tr>
      <w:tr w:rsidR="00375D2B" w:rsidRPr="00903981" w14:paraId="0A128555" w14:textId="77777777" w:rsidTr="00BE6A27">
        <w:trPr>
          <w:trHeight w:val="287"/>
          <w:jc w:val="center"/>
        </w:trPr>
        <w:tc>
          <w:tcPr>
            <w:tcW w:w="8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EF31D" w14:textId="77777777" w:rsidR="00375D2B" w:rsidRPr="00356D60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356D60">
              <w:rPr>
                <w:rFonts w:ascii="Times New Roman" w:hAnsi="Times New Roman"/>
                <w:color w:val="000000"/>
              </w:rPr>
              <w:t>Севастопольская региональная общественная организация родителей детей-инвалидов «Особые дети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17A0D" w14:textId="77777777" w:rsidR="00375D2B" w:rsidRPr="005753F9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740861" w14:textId="77777777" w:rsidR="00375D2B" w:rsidRPr="005753F9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727245" w14:textId="77777777" w:rsidR="00375D2B" w:rsidRPr="005753F9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966C73" w14:textId="77777777" w:rsidR="00375D2B" w:rsidRPr="005753F9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CB5823" w14:textId="77777777" w:rsidR="00375D2B" w:rsidRPr="005753F9" w:rsidRDefault="00375D2B" w:rsidP="00105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0100D2" w14:textId="77777777" w:rsidR="00375D2B" w:rsidRPr="005753F9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89446C" w14:textId="77777777" w:rsidR="00375D2B" w:rsidRPr="00903981" w:rsidRDefault="00375D2B" w:rsidP="007D23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0398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83,3</w:t>
            </w:r>
          </w:p>
        </w:tc>
      </w:tr>
      <w:tr w:rsidR="00375D2B" w:rsidRPr="00903981" w14:paraId="710548A0" w14:textId="77777777" w:rsidTr="007D2327">
        <w:trPr>
          <w:trHeight w:val="292"/>
          <w:jc w:val="center"/>
        </w:trPr>
        <w:tc>
          <w:tcPr>
            <w:tcW w:w="8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B3CC" w14:textId="77777777" w:rsidR="00375D2B" w:rsidRPr="0092594A" w:rsidRDefault="00375D2B" w:rsidP="0092594A">
            <w:pPr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54A5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AEA43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9E3E5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8985E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A0F44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85143" w14:textId="77777777" w:rsidR="00375D2B" w:rsidRPr="007D23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23B99" w14:textId="77777777" w:rsidR="00375D2B" w:rsidRPr="00DD6302" w:rsidRDefault="00375D2B" w:rsidP="007D23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D630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50,0</w:t>
            </w:r>
          </w:p>
        </w:tc>
      </w:tr>
    </w:tbl>
    <w:p w14:paraId="72C01F7A" w14:textId="77777777" w:rsidR="00375D2B" w:rsidRDefault="00375D2B"/>
    <w:p w14:paraId="4F84872D" w14:textId="77777777"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A42ACEE" w14:textId="77777777" w:rsidR="00375D2B" w:rsidRPr="001508FB" w:rsidRDefault="00375D2B" w:rsidP="00BE6A27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т</w:t>
      </w:r>
      <w:r w:rsidRPr="001508FB">
        <w:rPr>
          <w:rFonts w:ascii="Times New Roman" w:hAnsi="Times New Roman"/>
          <w:b/>
          <w:sz w:val="24"/>
          <w:szCs w:val="24"/>
        </w:rPr>
        <w:t xml:space="preserve">абл. </w:t>
      </w:r>
      <w:r>
        <w:rPr>
          <w:rFonts w:ascii="Times New Roman" w:hAnsi="Times New Roman"/>
          <w:b/>
          <w:sz w:val="24"/>
          <w:szCs w:val="24"/>
        </w:rPr>
        <w:t xml:space="preserve">6 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139"/>
        <w:gridCol w:w="1139"/>
        <w:gridCol w:w="1137"/>
        <w:gridCol w:w="1137"/>
        <w:gridCol w:w="1137"/>
        <w:gridCol w:w="1145"/>
        <w:gridCol w:w="1139"/>
      </w:tblGrid>
      <w:tr w:rsidR="00375D2B" w:rsidRPr="005753F9" w14:paraId="4C1136DB" w14:textId="77777777" w:rsidTr="003145C9">
        <w:trPr>
          <w:trHeight w:val="70"/>
          <w:jc w:val="center"/>
        </w:trPr>
        <w:tc>
          <w:tcPr>
            <w:tcW w:w="86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F0E94C" w14:textId="77777777"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45" w:type="pct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6732E358" w14:textId="77777777"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Показатели комфортности условий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2648A5E6" w14:textId="77777777" w:rsidR="00375D2B" w:rsidRPr="00E51DFF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значение показателя,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баллы</w:t>
            </w:r>
          </w:p>
        </w:tc>
      </w:tr>
      <w:tr w:rsidR="00375D2B" w:rsidRPr="005753F9" w14:paraId="33A23C98" w14:textId="77777777" w:rsidTr="003145C9">
        <w:trPr>
          <w:trHeight w:val="70"/>
          <w:jc w:val="center"/>
        </w:trPr>
        <w:tc>
          <w:tcPr>
            <w:tcW w:w="863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4B724247" w14:textId="77777777"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79658C02" w14:textId="77777777"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Наличие зоны ожидания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47B93059" w14:textId="77777777"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Навигация внутри организации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2680977B" w14:textId="77777777"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Доступность питьевой воды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2E4018A9" w14:textId="77777777"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Санитарное состояние помещений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6BFED01A" w14:textId="77777777"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298264F1" w14:textId="77777777"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Доступность записи</w:t>
            </w: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14:paraId="0A672FD2" w14:textId="77777777"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D2B" w:rsidRPr="00903981" w14:paraId="7B57BFC9" w14:textId="77777777" w:rsidTr="003145C9">
        <w:trPr>
          <w:trHeight w:val="80"/>
          <w:jc w:val="center"/>
        </w:trPr>
        <w:tc>
          <w:tcPr>
            <w:tcW w:w="8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5A9F" w14:textId="77777777" w:rsidR="00375D2B" w:rsidRPr="0092594A" w:rsidRDefault="00375D2B" w:rsidP="0092594A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 xml:space="preserve">ГБУ города Севастополя Центр социальной помощи </w:t>
            </w:r>
          </w:p>
          <w:p w14:paraId="52D089EF" w14:textId="77777777" w:rsidR="00375D2B" w:rsidRPr="0092594A" w:rsidRDefault="00375D2B" w:rsidP="0092594A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семье и детям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7F8D" w14:textId="77777777"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20303" w14:textId="77777777"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A6C2D" w14:textId="77777777"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4A4E8" w14:textId="77777777"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738B6" w14:textId="77777777"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7958E" w14:textId="77777777" w:rsidR="00375D2B" w:rsidRPr="00DD6302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130BF" w14:textId="77777777" w:rsidR="00375D2B" w:rsidRPr="00DD6302" w:rsidRDefault="00375D2B" w:rsidP="007D23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375D2B" w:rsidRPr="00903981" w14:paraId="772EA2E2" w14:textId="77777777" w:rsidTr="00594B3C">
        <w:trPr>
          <w:trHeight w:val="80"/>
          <w:jc w:val="center"/>
        </w:trPr>
        <w:tc>
          <w:tcPr>
            <w:tcW w:w="8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58F42" w14:textId="77777777" w:rsidR="00375D2B" w:rsidRPr="0092594A" w:rsidRDefault="00375D2B" w:rsidP="0092594A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«Севастопольский городской центр социального обслуживания»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35BFF5" w14:textId="77777777"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11B98D" w14:textId="77777777"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081BC3" w14:textId="77777777"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1DC188" w14:textId="77777777"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96795E" w14:textId="77777777"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BAD866" w14:textId="77777777" w:rsidR="00375D2B" w:rsidRPr="00403E27" w:rsidRDefault="00375D2B" w:rsidP="009259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0CA54F" w14:textId="77777777" w:rsidR="00375D2B" w:rsidRPr="00DD6302" w:rsidRDefault="00375D2B" w:rsidP="007D23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375D2B" w:rsidRPr="00903981" w14:paraId="7065D6F1" w14:textId="77777777" w:rsidTr="00594B3C">
        <w:trPr>
          <w:trHeight w:val="80"/>
          <w:jc w:val="center"/>
        </w:trPr>
        <w:tc>
          <w:tcPr>
            <w:tcW w:w="4408" w:type="pct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14:paraId="532BBA7A" w14:textId="77777777" w:rsidR="00375D2B" w:rsidRDefault="00375D2B" w:rsidP="003145C9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По совокупности организаций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9DB642" w14:textId="77777777" w:rsidR="00375D2B" w:rsidRPr="003B0748" w:rsidRDefault="00375D2B" w:rsidP="007D232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</w:tbl>
    <w:p w14:paraId="0DF3DB02" w14:textId="77777777" w:rsidR="00375D2B" w:rsidRPr="001508FB" w:rsidRDefault="00375D2B" w:rsidP="009906C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258E27" w14:textId="77777777" w:rsidR="00375D2B" w:rsidRPr="001508FB" w:rsidRDefault="00375D2B" w:rsidP="00DD630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«</w:t>
      </w:r>
      <w:r w:rsidRPr="000C003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имеется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C003C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отсутствует</w:t>
      </w:r>
    </w:p>
    <w:p w14:paraId="3ECB5160" w14:textId="77777777" w:rsidR="00375D2B" w:rsidRDefault="00375D2B" w:rsidP="00B963B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8FD963C" w14:textId="77777777" w:rsidR="00375D2B" w:rsidRPr="005F0CBD" w:rsidRDefault="00375D2B" w:rsidP="009C79BF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5F0CB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F0CBD">
        <w:rPr>
          <w:rFonts w:ascii="Times New Roman" w:hAnsi="Times New Roman"/>
          <w:b/>
          <w:sz w:val="24"/>
          <w:szCs w:val="24"/>
        </w:rPr>
        <w:t xml:space="preserve">. Результаты анализа </w:t>
      </w:r>
      <w:r>
        <w:rPr>
          <w:rFonts w:ascii="Times New Roman" w:hAnsi="Times New Roman"/>
          <w:b/>
          <w:sz w:val="24"/>
          <w:szCs w:val="24"/>
        </w:rPr>
        <w:t xml:space="preserve">доступности </w:t>
      </w:r>
      <w:r w:rsidRPr="005F0CBD">
        <w:rPr>
          <w:rFonts w:ascii="Times New Roman" w:hAnsi="Times New Roman"/>
          <w:b/>
          <w:sz w:val="24"/>
          <w:szCs w:val="24"/>
        </w:rPr>
        <w:t xml:space="preserve">услуг </w:t>
      </w:r>
      <w:r>
        <w:rPr>
          <w:rFonts w:ascii="Times New Roman" w:hAnsi="Times New Roman"/>
          <w:b/>
          <w:sz w:val="24"/>
          <w:szCs w:val="24"/>
        </w:rPr>
        <w:t>для инвалидов</w:t>
      </w:r>
      <w:r w:rsidRPr="005F0CBD">
        <w:rPr>
          <w:rFonts w:ascii="Times New Roman" w:hAnsi="Times New Roman"/>
          <w:b/>
          <w:sz w:val="24"/>
          <w:szCs w:val="24"/>
        </w:rPr>
        <w:t xml:space="preserve"> </w:t>
      </w:r>
    </w:p>
    <w:p w14:paraId="537944C7" w14:textId="77777777" w:rsidR="00375D2B" w:rsidRDefault="00375D2B" w:rsidP="009C79B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услуг образовательной организации для инвалидов анализировалась в двух аспектах:</w:t>
      </w:r>
    </w:p>
    <w:p w14:paraId="6E505CFC" w14:textId="77777777" w:rsidR="00375D2B" w:rsidRPr="000B5B44" w:rsidRDefault="00375D2B" w:rsidP="009C79BF">
      <w:pPr>
        <w:pStyle w:val="ad"/>
        <w:numPr>
          <w:ilvl w:val="0"/>
          <w:numId w:val="14"/>
        </w:numPr>
        <w:spacing w:before="100" w:beforeAutospacing="1" w:after="100" w:afterAutospacing="1"/>
      </w:pPr>
      <w:r w:rsidRPr="000B5B44">
        <w:t>Оборудование помещений</w:t>
      </w:r>
      <w:r>
        <w:t xml:space="preserve"> организации</w:t>
      </w:r>
      <w:r w:rsidRPr="009C79BF">
        <w:t xml:space="preserve"> </w:t>
      </w:r>
      <w:r>
        <w:t>социального обслуживания</w:t>
      </w:r>
      <w:r w:rsidRPr="000B5B44">
        <w:t xml:space="preserve"> и прилегающей к ней территории с учетом доступности для инвалидов</w:t>
      </w:r>
      <w:r>
        <w:t>.</w:t>
      </w:r>
    </w:p>
    <w:p w14:paraId="1C0C0F75" w14:textId="77777777" w:rsidR="00375D2B" w:rsidRPr="000B5B44" w:rsidRDefault="00375D2B" w:rsidP="009C79BF">
      <w:pPr>
        <w:pStyle w:val="ad"/>
        <w:numPr>
          <w:ilvl w:val="0"/>
          <w:numId w:val="14"/>
        </w:numPr>
        <w:spacing w:before="100" w:beforeAutospacing="1" w:after="100" w:afterAutospacing="1"/>
      </w:pPr>
      <w:r w:rsidRPr="000B5B44">
        <w:t>Обеспечение в организации</w:t>
      </w:r>
      <w:r>
        <w:t xml:space="preserve"> социального обслуживания</w:t>
      </w:r>
      <w:r w:rsidRPr="000B5B44">
        <w:t xml:space="preserve"> условий доступности, позволяющих инвалидам получать услуги наравне с другими</w:t>
      </w:r>
      <w:r>
        <w:t>.</w:t>
      </w:r>
      <w:r w:rsidRPr="000B5B44">
        <w:t xml:space="preserve"> </w:t>
      </w:r>
    </w:p>
    <w:p w14:paraId="15B9C22A" w14:textId="77777777" w:rsidR="00375D2B" w:rsidRDefault="00375D2B" w:rsidP="009C79B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Полученные результаты представлены в </w:t>
      </w:r>
      <w:r w:rsidRPr="003240A0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7, 8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25A83C0" w14:textId="77777777" w:rsidR="00375D2B" w:rsidRDefault="00375D2B" w:rsidP="009C79B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трех организациях из пяти помещения и территория не оборудованы с учетом доступности для инвалидов. Лишь в одной организации (</w:t>
      </w:r>
      <w:r w:rsidRPr="0092594A">
        <w:rPr>
          <w:rFonts w:ascii="Times New Roman" w:hAnsi="Times New Roman"/>
          <w:color w:val="000000"/>
        </w:rPr>
        <w:t>ГКУ «Севастопольский городской центр социального обслуживания»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sz w:val="24"/>
          <w:szCs w:val="24"/>
        </w:rPr>
        <w:t xml:space="preserve"> обеспечены все предусмотренные нормативными документами показателя доступности помещений и территории для инвалидов. </w:t>
      </w:r>
    </w:p>
    <w:p w14:paraId="357D22F5" w14:textId="77777777" w:rsidR="00375D2B" w:rsidRPr="00843999" w:rsidRDefault="00375D2B" w:rsidP="009C79B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доступности, позволяющие </w:t>
      </w:r>
      <w:r w:rsidRPr="00914F0F">
        <w:rPr>
          <w:rFonts w:ascii="Times New Roman" w:hAnsi="Times New Roman"/>
          <w:color w:val="000000"/>
          <w:sz w:val="24"/>
          <w:szCs w:val="24"/>
        </w:rPr>
        <w:t>инвалидам получать услуги наравне с другими</w:t>
      </w:r>
      <w:r>
        <w:rPr>
          <w:rFonts w:ascii="Times New Roman" w:hAnsi="Times New Roman"/>
          <w:color w:val="000000"/>
          <w:sz w:val="24"/>
          <w:szCs w:val="24"/>
        </w:rPr>
        <w:t>, полностью или частично обеспечены в четырех организациях.</w:t>
      </w:r>
    </w:p>
    <w:p w14:paraId="1CB2F26A" w14:textId="77777777"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80A8515" w14:textId="77777777" w:rsidR="00375D2B" w:rsidRPr="009C79BF" w:rsidRDefault="00375D2B" w:rsidP="009C79B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7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1E650C">
        <w:rPr>
          <w:rFonts w:ascii="Times New Roman" w:hAnsi="Times New Roman"/>
          <w:color w:val="000000"/>
          <w:sz w:val="24"/>
          <w:szCs w:val="24"/>
        </w:rPr>
        <w:t xml:space="preserve">Оборудование помещений организации </w:t>
      </w:r>
      <w:r w:rsidRPr="009C79BF">
        <w:rPr>
          <w:rFonts w:ascii="Times New Roman" w:hAnsi="Times New Roman"/>
          <w:color w:val="000000"/>
          <w:sz w:val="24"/>
          <w:szCs w:val="24"/>
        </w:rPr>
        <w:t>социального обслуживания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E650C">
        <w:rPr>
          <w:rFonts w:ascii="Times New Roman" w:hAnsi="Times New Roman"/>
          <w:color w:val="000000"/>
          <w:sz w:val="24"/>
          <w:szCs w:val="24"/>
        </w:rPr>
        <w:t>и прилегающей к ней территории</w:t>
      </w:r>
      <w:r w:rsidRPr="009C7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50C">
        <w:rPr>
          <w:rFonts w:ascii="Times New Roman" w:hAnsi="Times New Roman"/>
          <w:color w:val="000000"/>
          <w:sz w:val="24"/>
          <w:szCs w:val="24"/>
        </w:rPr>
        <w:t>с учетом доступности для инвалидов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79BF">
        <w:rPr>
          <w:rFonts w:ascii="Times New Roman" w:hAnsi="Times New Roman"/>
          <w:color w:val="000000"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409"/>
        <w:gridCol w:w="1409"/>
        <w:gridCol w:w="1411"/>
        <w:gridCol w:w="1409"/>
        <w:gridCol w:w="1411"/>
        <w:gridCol w:w="1114"/>
      </w:tblGrid>
      <w:tr w:rsidR="00375D2B" w:rsidRPr="005753F9" w14:paraId="5A9E6486" w14:textId="77777777" w:rsidTr="00356D60">
        <w:trPr>
          <w:trHeight w:val="70"/>
          <w:jc w:val="center"/>
        </w:trPr>
        <w:tc>
          <w:tcPr>
            <w:tcW w:w="765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A02F6C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657" w:type="pct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2A48364D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доступности для инвалидов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2F57E950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значение показателя,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баллы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D2B" w:rsidRPr="005753F9" w14:paraId="7F5887C7" w14:textId="77777777" w:rsidTr="00356D60">
        <w:trPr>
          <w:trHeight w:val="70"/>
          <w:jc w:val="center"/>
        </w:trPr>
        <w:tc>
          <w:tcPr>
            <w:tcW w:w="765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098346F1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0C45525D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Оборудование входных групп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пандусами/ подъемными платформами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5A755FD9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выделенных стоянок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63EAEC29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адаптированных лифтов, поручней, расширенных дверных проемов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4672C30D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3BB1A19D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специально оборудованных санитарно-гигиенических помещений</w:t>
            </w: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2891E059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D2B" w:rsidRPr="005753F9" w14:paraId="605C375E" w14:textId="77777777" w:rsidTr="00356D60">
        <w:trPr>
          <w:trHeight w:val="288"/>
          <w:jc w:val="center"/>
        </w:trPr>
        <w:tc>
          <w:tcPr>
            <w:tcW w:w="76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DC825" w14:textId="77777777"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«Социальный приют для детей и подростков»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E7D1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71157E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526813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6F90EB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17767D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9818F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 w:rsidRPr="00B80951">
              <w:rPr>
                <w:rFonts w:ascii="Times New Roman" w:hAnsi="Times New Roman"/>
                <w:b/>
              </w:rPr>
              <w:t>0,0</w:t>
            </w:r>
          </w:p>
        </w:tc>
      </w:tr>
      <w:tr w:rsidR="00375D2B" w:rsidRPr="005753F9" w14:paraId="6C50A23F" w14:textId="77777777" w:rsidTr="00356D60">
        <w:trPr>
          <w:trHeight w:val="287"/>
          <w:jc w:val="center"/>
        </w:trPr>
        <w:tc>
          <w:tcPr>
            <w:tcW w:w="76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50B0E" w14:textId="77777777" w:rsidR="00375D2B" w:rsidRPr="0092594A" w:rsidRDefault="00375D2B" w:rsidP="00356D60">
            <w:pPr>
              <w:jc w:val="both"/>
              <w:rPr>
                <w:rFonts w:ascii="Times New Roman" w:hAnsi="Times New Roman"/>
              </w:rPr>
            </w:pPr>
            <w:r w:rsidRPr="00903981">
              <w:rPr>
                <w:rFonts w:ascii="Times New Roman" w:hAnsi="Times New Roman"/>
                <w:color w:val="000000"/>
              </w:rPr>
              <w:t>Севастопольская региональная общественная организация родителей детей-инвалидов «Особые дети»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46063B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69DFB9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B89153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AC042E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292930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 w:rsidRPr="00B80951">
              <w:rPr>
                <w:rFonts w:ascii="Times New Roman" w:hAnsi="Times New Roman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1DCD10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 w:rsidRPr="00B80951">
              <w:rPr>
                <w:rFonts w:ascii="Times New Roman" w:hAnsi="Times New Roman"/>
                <w:b/>
              </w:rPr>
              <w:t>0,0</w:t>
            </w:r>
          </w:p>
        </w:tc>
      </w:tr>
      <w:tr w:rsidR="00375D2B" w:rsidRPr="005753F9" w14:paraId="62A56AF6" w14:textId="77777777" w:rsidTr="00A321C4">
        <w:trPr>
          <w:trHeight w:val="287"/>
          <w:jc w:val="center"/>
        </w:trPr>
        <w:tc>
          <w:tcPr>
            <w:tcW w:w="76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3702" w14:textId="77777777"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A"/>
                <w:kern w:val="1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25C3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9822E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3FE78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620AE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79F2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2FE5F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375D2B" w:rsidRPr="005753F9" w14:paraId="0E02D39B" w14:textId="77777777" w:rsidTr="00356D60">
        <w:trPr>
          <w:trHeight w:val="287"/>
          <w:jc w:val="center"/>
        </w:trPr>
        <w:tc>
          <w:tcPr>
            <w:tcW w:w="76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054125" w14:textId="77777777" w:rsidR="00375D2B" w:rsidRPr="0092594A" w:rsidRDefault="00375D2B" w:rsidP="00C12974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ГБУ города Севастополя Центр социальной помощи семье и детям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A12A39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DD70E6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40F720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558314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928B28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3ECB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</w:tr>
      <w:tr w:rsidR="00375D2B" w:rsidRPr="005753F9" w14:paraId="21A2B367" w14:textId="77777777" w:rsidTr="00276302">
        <w:trPr>
          <w:trHeight w:val="287"/>
          <w:jc w:val="center"/>
        </w:trPr>
        <w:tc>
          <w:tcPr>
            <w:tcW w:w="76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D54" w14:textId="77777777"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«Севастопольский городской центр социального обслуживания»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65F3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FEB3B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FE2A4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68DDD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D25E3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33DB3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375D2B" w:rsidRPr="00276302" w14:paraId="764ABBBC" w14:textId="77777777" w:rsidTr="00F36381">
        <w:trPr>
          <w:trHeight w:val="287"/>
          <w:jc w:val="center"/>
        </w:trPr>
        <w:tc>
          <w:tcPr>
            <w:tcW w:w="4422" w:type="pct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9C932CF" w14:textId="77777777" w:rsidR="00375D2B" w:rsidRPr="00276302" w:rsidRDefault="00375D2B" w:rsidP="00F36381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По совокупности организаций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F1879" w14:textId="77777777" w:rsidR="00375D2B" w:rsidRPr="00276302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</w:tr>
    </w:tbl>
    <w:p w14:paraId="2C111D13" w14:textId="77777777" w:rsidR="00375D2B" w:rsidRPr="001508FB" w:rsidRDefault="00375D2B" w:rsidP="00F3638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«</w:t>
      </w:r>
      <w:r w:rsidRPr="000C003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имеется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C003C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отсутствует</w:t>
      </w:r>
    </w:p>
    <w:p w14:paraId="27952C75" w14:textId="77777777" w:rsidR="00375D2B" w:rsidRPr="00374E5B" w:rsidRDefault="00375D2B" w:rsidP="00B963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D75414" w14:textId="77777777"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FC1595B" w14:textId="77777777" w:rsidR="00375D2B" w:rsidRPr="00914F0F" w:rsidRDefault="00375D2B" w:rsidP="00FD489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8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914F0F">
        <w:rPr>
          <w:rFonts w:ascii="Times New Roman" w:hAnsi="Times New Roman"/>
          <w:color w:val="000000"/>
          <w:sz w:val="24"/>
          <w:szCs w:val="24"/>
        </w:rPr>
        <w:t xml:space="preserve">Обеспечение в </w:t>
      </w:r>
      <w:r>
        <w:rPr>
          <w:rFonts w:ascii="Times New Roman" w:hAnsi="Times New Roman"/>
          <w:color w:val="000000"/>
          <w:sz w:val="24"/>
          <w:szCs w:val="24"/>
        </w:rPr>
        <w:t>организациях социального обслуживания</w:t>
      </w:r>
      <w:r w:rsidRPr="00914F0F">
        <w:rPr>
          <w:rFonts w:ascii="Times New Roman" w:hAnsi="Times New Roman"/>
          <w:color w:val="000000"/>
          <w:sz w:val="24"/>
          <w:szCs w:val="24"/>
        </w:rPr>
        <w:t xml:space="preserve"> условий доступности,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14F0F">
        <w:rPr>
          <w:rFonts w:ascii="Times New Roman" w:hAnsi="Times New Roman"/>
          <w:color w:val="000000"/>
          <w:sz w:val="24"/>
          <w:szCs w:val="24"/>
        </w:rPr>
        <w:t xml:space="preserve">позволяющих инвалидам получать услуги наравне с другими </w:t>
      </w:r>
      <w:r w:rsidRPr="001508FB">
        <w:rPr>
          <w:rFonts w:ascii="Times New Roman" w:hAnsi="Times New Roman"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1220"/>
        <w:gridCol w:w="1220"/>
        <w:gridCol w:w="1220"/>
        <w:gridCol w:w="1220"/>
        <w:gridCol w:w="1220"/>
        <w:gridCol w:w="1220"/>
        <w:gridCol w:w="995"/>
      </w:tblGrid>
      <w:tr w:rsidR="00375D2B" w:rsidRPr="005753F9" w14:paraId="271D1E4B" w14:textId="77777777" w:rsidTr="00356D60">
        <w:trPr>
          <w:trHeight w:val="70"/>
          <w:jc w:val="center"/>
        </w:trPr>
        <w:tc>
          <w:tcPr>
            <w:tcW w:w="686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8DECF3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79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C7E78A" w14:textId="77777777" w:rsidR="00375D2B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доступности для инвалидов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420A7AFD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значение показателя,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баллы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D2B" w:rsidRPr="005753F9" w14:paraId="035D01A0" w14:textId="77777777" w:rsidTr="00356D60">
        <w:trPr>
          <w:trHeight w:val="70"/>
          <w:jc w:val="center"/>
        </w:trPr>
        <w:tc>
          <w:tcPr>
            <w:tcW w:w="686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231FE9AE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1A548829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Дублирование для инвалидов по слуху и зрению звуковой и зрительной информации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37F85F77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Дублирование надписей и знаков шрифтом Брайля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4E733883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Возможность предоставления услуг сурдо- / тифлосурдопереводчика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354BE317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альтернативной версии сайта для инвалидов по зрению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3B53B99B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Возможность сопровождения инвалидов работниками организации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16043764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Возможность предоставления услуг дистанционно/ на дому 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3ACDC721" w14:textId="77777777" w:rsidR="00375D2B" w:rsidRPr="005753F9" w:rsidRDefault="00375D2B" w:rsidP="00356D60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D2B" w:rsidRPr="005753F9" w14:paraId="0AA7928F" w14:textId="77777777" w:rsidTr="00356D60">
        <w:trPr>
          <w:trHeight w:val="288"/>
          <w:jc w:val="center"/>
        </w:trPr>
        <w:tc>
          <w:tcPr>
            <w:tcW w:w="6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4194A" w14:textId="77777777"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«Социальный приют для детей и подростков»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EE44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33A45C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35286D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5CB09F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CF08121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9FC3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7BCE56" w14:textId="77777777" w:rsidR="00375D2B" w:rsidRPr="00B80951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83,3</w:t>
            </w:r>
          </w:p>
        </w:tc>
      </w:tr>
      <w:tr w:rsidR="00375D2B" w:rsidRPr="005753F9" w14:paraId="383656CE" w14:textId="77777777" w:rsidTr="00F36381">
        <w:trPr>
          <w:trHeight w:val="288"/>
          <w:jc w:val="center"/>
        </w:trPr>
        <w:tc>
          <w:tcPr>
            <w:tcW w:w="6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E3F34" w14:textId="77777777" w:rsidR="00375D2B" w:rsidRPr="00F36381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F36381">
              <w:rPr>
                <w:rFonts w:ascii="Times New Roman" w:hAnsi="Times New Roman"/>
                <w:color w:val="000000"/>
              </w:rPr>
              <w:t>Севастопольская региональная общественная организация родителей детей-инвалидов «Особые дети»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BA422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945198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0AF242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CB71A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09344B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27DE8A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911DEF" w14:textId="77777777" w:rsidR="00375D2B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375D2B" w:rsidRPr="005753F9" w14:paraId="52C0F985" w14:textId="77777777" w:rsidTr="00356D60">
        <w:trPr>
          <w:trHeight w:val="288"/>
          <w:jc w:val="center"/>
        </w:trPr>
        <w:tc>
          <w:tcPr>
            <w:tcW w:w="6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CF5C7" w14:textId="77777777" w:rsidR="00375D2B" w:rsidRPr="00F36381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9E12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85FD04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48728C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5F3483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6E3C49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AD49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03B199" w14:textId="77777777" w:rsidR="00375D2B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375D2B" w:rsidRPr="005753F9" w14:paraId="3239FF04" w14:textId="77777777" w:rsidTr="00F36381">
        <w:trPr>
          <w:trHeight w:val="288"/>
          <w:jc w:val="center"/>
        </w:trPr>
        <w:tc>
          <w:tcPr>
            <w:tcW w:w="68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315355" w14:textId="77777777"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ГБУ города Севастополя Центр социальной помощи семье и детям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56D2ED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E688EB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1F6966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1B5995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484F6B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B8EBD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3FE4D1" w14:textId="77777777" w:rsidR="00375D2B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83,3</w:t>
            </w:r>
          </w:p>
        </w:tc>
      </w:tr>
    </w:tbl>
    <w:p w14:paraId="75F9152A" w14:textId="77777777" w:rsidR="00375D2B" w:rsidRDefault="00375D2B"/>
    <w:p w14:paraId="6FADEEDB" w14:textId="77777777"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EB13879" w14:textId="77777777" w:rsidR="00375D2B" w:rsidRPr="00914F0F" w:rsidRDefault="00375D2B" w:rsidP="00F3638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т</w:t>
      </w:r>
      <w:r w:rsidRPr="001508FB">
        <w:rPr>
          <w:rFonts w:ascii="Times New Roman" w:hAnsi="Times New Roman"/>
          <w:b/>
          <w:sz w:val="24"/>
          <w:szCs w:val="24"/>
        </w:rPr>
        <w:t xml:space="preserve">абл. </w:t>
      </w:r>
      <w:r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1220"/>
        <w:gridCol w:w="1220"/>
        <w:gridCol w:w="1220"/>
        <w:gridCol w:w="1220"/>
        <w:gridCol w:w="1220"/>
        <w:gridCol w:w="1220"/>
        <w:gridCol w:w="995"/>
      </w:tblGrid>
      <w:tr w:rsidR="00375D2B" w:rsidRPr="005753F9" w14:paraId="2E395496" w14:textId="77777777" w:rsidTr="00334287">
        <w:trPr>
          <w:trHeight w:val="70"/>
          <w:jc w:val="center"/>
        </w:trPr>
        <w:tc>
          <w:tcPr>
            <w:tcW w:w="686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D06FF7" w14:textId="77777777"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79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645A3B" w14:textId="77777777" w:rsidR="00375D2B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доступности для инвалидов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66E65AE1" w14:textId="77777777"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значение показателя,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баллы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D2B" w:rsidRPr="005753F9" w14:paraId="4D2330A8" w14:textId="77777777" w:rsidTr="00334287">
        <w:trPr>
          <w:trHeight w:val="70"/>
          <w:jc w:val="center"/>
        </w:trPr>
        <w:tc>
          <w:tcPr>
            <w:tcW w:w="686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686ED914" w14:textId="77777777"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7F8AC541" w14:textId="77777777"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Дублирование для инвалидов по слуху и зрению звуковой и зрительной информации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09BE4B86" w14:textId="77777777"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Дублирование надписей и знаков шрифтом Брайля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6463FF5C" w14:textId="77777777"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Возможность предоставления услуг сурдо- / тифлосурдопереводчика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6B4868A7" w14:textId="77777777"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альтернативной версии сайта для инвалидов по зрению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53E3AEA6" w14:textId="77777777"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Возможность сопровождения инвалидов работниками организации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60B00A5E" w14:textId="77777777"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Возможность предоставления услуг дистанционно/ на дому </w:t>
            </w:r>
          </w:p>
        </w:tc>
        <w:tc>
          <w:tcPr>
            <w:tcW w:w="51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5C8A9FD9" w14:textId="77777777" w:rsidR="00375D2B" w:rsidRPr="005753F9" w:rsidRDefault="00375D2B" w:rsidP="0033428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D2B" w:rsidRPr="005753F9" w14:paraId="375FA4BE" w14:textId="77777777" w:rsidTr="00276302">
        <w:trPr>
          <w:trHeight w:val="288"/>
          <w:jc w:val="center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0E7B4A" w14:textId="77777777" w:rsidR="00375D2B" w:rsidRPr="0092594A" w:rsidRDefault="00375D2B" w:rsidP="00356D60">
            <w:pPr>
              <w:jc w:val="both"/>
              <w:rPr>
                <w:rFonts w:ascii="Times New Roman" w:hAnsi="Times New Roman"/>
                <w:color w:val="000000"/>
              </w:rPr>
            </w:pPr>
            <w:r w:rsidRPr="0092594A">
              <w:rPr>
                <w:rFonts w:ascii="Times New Roman" w:hAnsi="Times New Roman"/>
                <w:color w:val="000000"/>
              </w:rPr>
              <w:t>ГКУ «Севастопольский городской центр социального обслуживания»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9CB30D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8DEC84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B741EC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68B687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2F30EE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51D24" w14:textId="77777777" w:rsidR="00375D2B" w:rsidRPr="00D65C39" w:rsidRDefault="00375D2B" w:rsidP="00356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EB992A" w14:textId="77777777" w:rsidR="00375D2B" w:rsidRDefault="00375D2B" w:rsidP="00356D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375D2B" w:rsidRPr="005753F9" w14:paraId="17151C4E" w14:textId="77777777" w:rsidTr="00276302">
        <w:trPr>
          <w:trHeight w:val="288"/>
          <w:jc w:val="center"/>
        </w:trPr>
        <w:tc>
          <w:tcPr>
            <w:tcW w:w="4484" w:type="pct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FE79C" w14:textId="77777777" w:rsidR="00375D2B" w:rsidRPr="00276302" w:rsidRDefault="00375D2B" w:rsidP="0027630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 совокупности организаций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A53CAB" w14:textId="77777777" w:rsidR="00375D2B" w:rsidRDefault="00375D2B" w:rsidP="002763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66,7</w:t>
            </w:r>
          </w:p>
        </w:tc>
      </w:tr>
    </w:tbl>
    <w:p w14:paraId="1FEB87F2" w14:textId="77777777" w:rsidR="00375D2B" w:rsidRPr="001508FB" w:rsidRDefault="00375D2B" w:rsidP="00F3638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«</w:t>
      </w:r>
      <w:r w:rsidRPr="000C003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имеется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C003C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C00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условие отсутствует</w:t>
      </w:r>
    </w:p>
    <w:p w14:paraId="29CB1DD1" w14:textId="77777777" w:rsidR="00375D2B" w:rsidRDefault="00375D2B" w:rsidP="00B963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4398AA" w14:textId="77777777" w:rsidR="00375D2B" w:rsidRPr="001508FB" w:rsidRDefault="00375D2B" w:rsidP="00B963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44A55F" w14:textId="77777777" w:rsidR="00375D2B" w:rsidRPr="001508FB" w:rsidRDefault="00375D2B" w:rsidP="00B963B7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1508FB">
        <w:rPr>
          <w:rFonts w:ascii="Times New Roman" w:hAnsi="Times New Roman"/>
          <w:b/>
          <w:sz w:val="24"/>
          <w:szCs w:val="24"/>
        </w:rPr>
        <w:t xml:space="preserve">. Показатели, характеризующие общие критерии оценки качества условий оказания услуг в организациях. Ранжирование организаций </w:t>
      </w:r>
    </w:p>
    <w:p w14:paraId="208911D8" w14:textId="77777777" w:rsidR="00375D2B" w:rsidRPr="001508FB" w:rsidRDefault="00375D2B" w:rsidP="00A757A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В результате анализа и обобщения информации о качестве условий оказания услуг были вычислены показатели, характеризующие пять критериев оценки качества и интегральный показатель по каждой организации, а также по совокупности всех организаций, подлежащих оценке в 20</w:t>
      </w:r>
      <w:r>
        <w:rPr>
          <w:rFonts w:ascii="Times New Roman" w:hAnsi="Times New Roman"/>
          <w:sz w:val="24"/>
          <w:szCs w:val="24"/>
        </w:rPr>
        <w:t>20</w:t>
      </w:r>
      <w:r w:rsidRPr="001508FB">
        <w:rPr>
          <w:rFonts w:ascii="Times New Roman" w:hAnsi="Times New Roman"/>
          <w:sz w:val="24"/>
          <w:szCs w:val="24"/>
        </w:rPr>
        <w:t xml:space="preserve"> году. Значения этих показателей приведены в </w:t>
      </w: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9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</w:p>
    <w:p w14:paraId="457E4756" w14:textId="77777777" w:rsidR="00375D2B" w:rsidRPr="001508FB" w:rsidRDefault="00375D2B" w:rsidP="00A757A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Как показали полученные результаты, наиболее высокие баллы как в отдельных организациях социального обслуживания, так и по совокупности организаций, получены по показателям, характеризующим доброжелательность и вежливость работников организаций социальной сферы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508FB">
        <w:rPr>
          <w:rFonts w:ascii="Times New Roman" w:hAnsi="Times New Roman"/>
          <w:sz w:val="24"/>
          <w:szCs w:val="24"/>
        </w:rPr>
        <w:t xml:space="preserve"> удовлетворенность условиями оказания услуг</w:t>
      </w:r>
      <w:r>
        <w:rPr>
          <w:rFonts w:ascii="Times New Roman" w:hAnsi="Times New Roman"/>
          <w:sz w:val="24"/>
          <w:szCs w:val="24"/>
        </w:rPr>
        <w:t>.</w:t>
      </w:r>
      <w:r w:rsidRPr="001508FB">
        <w:rPr>
          <w:rFonts w:ascii="Times New Roman" w:hAnsi="Times New Roman"/>
          <w:sz w:val="24"/>
          <w:szCs w:val="24"/>
        </w:rPr>
        <w:t xml:space="preserve"> Основной вклад в снижение итоговых показателей внос</w:t>
      </w:r>
      <w:r>
        <w:rPr>
          <w:rFonts w:ascii="Times New Roman" w:hAnsi="Times New Roman"/>
          <w:sz w:val="24"/>
          <w:szCs w:val="24"/>
        </w:rPr>
        <w:t>ят</w:t>
      </w:r>
      <w:r w:rsidRPr="001508FB">
        <w:rPr>
          <w:rFonts w:ascii="Times New Roman" w:hAnsi="Times New Roman"/>
          <w:sz w:val="24"/>
          <w:szCs w:val="24"/>
        </w:rPr>
        <w:t xml:space="preserve"> критери</w:t>
      </w:r>
      <w:r>
        <w:rPr>
          <w:rFonts w:ascii="Times New Roman" w:hAnsi="Times New Roman"/>
          <w:sz w:val="24"/>
          <w:szCs w:val="24"/>
        </w:rPr>
        <w:t>и «От</w:t>
      </w:r>
      <w:r w:rsidRPr="0004244C">
        <w:rPr>
          <w:rFonts w:ascii="Times New Roman" w:hAnsi="Times New Roman"/>
          <w:sz w:val="24"/>
          <w:szCs w:val="24"/>
        </w:rPr>
        <w:t>крытость и доступность информации об организации</w:t>
      </w:r>
      <w:r>
        <w:rPr>
          <w:rFonts w:ascii="Times New Roman" w:hAnsi="Times New Roman"/>
          <w:sz w:val="24"/>
          <w:szCs w:val="24"/>
        </w:rPr>
        <w:t>» и</w:t>
      </w:r>
      <w:r w:rsidRPr="001508FB">
        <w:rPr>
          <w:rFonts w:ascii="Times New Roman" w:hAnsi="Times New Roman"/>
          <w:sz w:val="24"/>
          <w:szCs w:val="24"/>
        </w:rPr>
        <w:t xml:space="preserve"> «Доступность услуг для инвалидов». </w:t>
      </w:r>
    </w:p>
    <w:p w14:paraId="18838D1B" w14:textId="77777777"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14:paraId="09C8F6A4" w14:textId="77777777" w:rsidR="00375D2B" w:rsidRDefault="00375D2B" w:rsidP="00686B8F">
      <w:pPr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9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1508FB">
        <w:rPr>
          <w:rFonts w:ascii="Times New Roman" w:hAnsi="Times New Roman"/>
          <w:sz w:val="24"/>
          <w:szCs w:val="24"/>
        </w:rPr>
        <w:t>Значения показателей, характеризующих общие критерии оценки качества</w:t>
      </w:r>
    </w:p>
    <w:p w14:paraId="7DAA9D08" w14:textId="77777777" w:rsidR="00375D2B" w:rsidRPr="001508FB" w:rsidRDefault="00375D2B" w:rsidP="00686B8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условий оказания услуг в организация, </w:t>
      </w:r>
      <w:r w:rsidRPr="001508FB">
        <w:rPr>
          <w:rFonts w:ascii="Times New Roman" w:hAnsi="Times New Roman"/>
          <w:i/>
          <w:sz w:val="24"/>
          <w:szCs w:val="24"/>
        </w:rPr>
        <w:t>баллы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1048"/>
        <w:gridCol w:w="1049"/>
        <w:gridCol w:w="1049"/>
        <w:gridCol w:w="1049"/>
        <w:gridCol w:w="1051"/>
        <w:gridCol w:w="846"/>
      </w:tblGrid>
      <w:tr w:rsidR="00375D2B" w:rsidRPr="005753F9" w14:paraId="587D828A" w14:textId="77777777" w:rsidTr="00E720D5">
        <w:trPr>
          <w:cantSplit/>
          <w:trHeight w:val="3118"/>
        </w:trPr>
        <w:tc>
          <w:tcPr>
            <w:tcW w:w="1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5574999" w14:textId="77777777" w:rsidR="00375D2B" w:rsidRPr="005753F9" w:rsidRDefault="00375D2B" w:rsidP="008E410F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14:paraId="50AF38A4" w14:textId="77777777" w:rsidR="00375D2B" w:rsidRPr="005753F9" w:rsidRDefault="00375D2B" w:rsidP="00E720D5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I. Показатель, характеризующий открытость и доступность 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информации об организации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14:paraId="6D1CBF0C" w14:textId="77777777" w:rsidR="00375D2B" w:rsidRPr="005753F9" w:rsidRDefault="00375D2B" w:rsidP="00685D98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II. Показатель, характеризующий комфортность условий предоставления услуг, в том числе время 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ожидания предоставления услуг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14:paraId="02DA168A" w14:textId="77777777" w:rsidR="00375D2B" w:rsidRPr="005753F9" w:rsidRDefault="00375D2B" w:rsidP="00685D98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III. Показатель, характеризующий доступность услуг для инвалидов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</w:tcPr>
          <w:p w14:paraId="039F6442" w14:textId="77777777" w:rsidR="00375D2B" w:rsidRPr="005753F9" w:rsidRDefault="00375D2B" w:rsidP="00E720D5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IV. Показатель, характеризующий доброжелательность, вежливость работников организации социальной сферы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</w:tcPr>
          <w:p w14:paraId="14D5ED55" w14:textId="77777777" w:rsidR="00375D2B" w:rsidRPr="005753F9" w:rsidRDefault="00375D2B" w:rsidP="00E720D5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V. Показатель, характеризующий удовлетворенность условиями оказания услуг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textDirection w:val="btLr"/>
          </w:tcPr>
          <w:p w14:paraId="6DFE8692" w14:textId="77777777" w:rsidR="00375D2B" w:rsidRPr="005753F9" w:rsidRDefault="00375D2B" w:rsidP="00E15EA6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Интегральный показатель оценки качества </w:t>
            </w:r>
          </w:p>
        </w:tc>
      </w:tr>
      <w:tr w:rsidR="00375D2B" w:rsidRPr="005753F9" w14:paraId="1871DA26" w14:textId="77777777" w:rsidTr="00E720D5">
        <w:trPr>
          <w:trHeight w:val="20"/>
        </w:trPr>
        <w:tc>
          <w:tcPr>
            <w:tcW w:w="1840" w:type="pct"/>
          </w:tcPr>
          <w:p w14:paraId="6205D527" w14:textId="77777777"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>ГКУ города Севастополя «Социальный приют для детей и подростков»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14CF1E06" w14:textId="77777777"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25,01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68BF9263" w14:textId="77777777"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90,01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185FC160" w14:textId="77777777"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63,32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2C8A3873" w14:textId="77777777"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14:paraId="4DA44C93" w14:textId="77777777"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14:paraId="331A711B" w14:textId="77777777" w:rsidR="00375D2B" w:rsidRPr="00144700" w:rsidRDefault="00375D2B" w:rsidP="005670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75,67</w:t>
            </w:r>
          </w:p>
        </w:tc>
      </w:tr>
      <w:tr w:rsidR="00375D2B" w:rsidRPr="005753F9" w14:paraId="497CE6EF" w14:textId="77777777" w:rsidTr="005670E3">
        <w:trPr>
          <w:trHeight w:val="20"/>
        </w:trPr>
        <w:tc>
          <w:tcPr>
            <w:tcW w:w="1840" w:type="pct"/>
            <w:shd w:val="clear" w:color="auto" w:fill="D9D9D9"/>
          </w:tcPr>
          <w:p w14:paraId="62CAA644" w14:textId="77777777"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>Севастопольская региональная общественная организация родителей детей-инвалидов «Особые дети»  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3595CF7" w14:textId="77777777"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24,17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6503689" w14:textId="77777777"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94,99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E491890" w14:textId="77777777"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30,00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5400A47" w14:textId="77777777"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4D727F3" w14:textId="77777777" w:rsidR="00375D2B" w:rsidRPr="005670E3" w:rsidRDefault="00375D2B" w:rsidP="00567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D246D2C" w14:textId="77777777" w:rsidR="00375D2B" w:rsidRPr="00144700" w:rsidRDefault="00375D2B" w:rsidP="005670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69,83</w:t>
            </w:r>
          </w:p>
        </w:tc>
      </w:tr>
      <w:tr w:rsidR="00375D2B" w:rsidRPr="005753F9" w14:paraId="6159A1F6" w14:textId="77777777" w:rsidTr="00E720D5">
        <w:trPr>
          <w:trHeight w:val="20"/>
        </w:trPr>
        <w:tc>
          <w:tcPr>
            <w:tcW w:w="1840" w:type="pct"/>
          </w:tcPr>
          <w:p w14:paraId="57B43045" w14:textId="77777777"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36ACB1EA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92,32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1A323899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85,00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13B21037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70,00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3124BE29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14:paraId="699FFCDD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14:paraId="39B49F8C" w14:textId="77777777" w:rsidR="00375D2B" w:rsidRPr="00144700" w:rsidRDefault="00375D2B" w:rsidP="005670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89,46</w:t>
            </w:r>
          </w:p>
        </w:tc>
      </w:tr>
      <w:tr w:rsidR="00375D2B" w:rsidRPr="005753F9" w14:paraId="3F811C36" w14:textId="77777777" w:rsidTr="005670E3">
        <w:trPr>
          <w:trHeight w:val="20"/>
        </w:trPr>
        <w:tc>
          <w:tcPr>
            <w:tcW w:w="1840" w:type="pct"/>
            <w:shd w:val="clear" w:color="auto" w:fill="D9D9D9"/>
          </w:tcPr>
          <w:p w14:paraId="46A74DFB" w14:textId="77777777"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 xml:space="preserve">ГБУ города Севастополя Центр социальной помощи </w:t>
            </w:r>
          </w:p>
          <w:p w14:paraId="1B677A71" w14:textId="77777777"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>семье и детям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BD0F5DF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87,34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A756E63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618A7E8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81,32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AEE1DE3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BFD668E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3542E4D" w14:textId="77777777" w:rsidR="00375D2B" w:rsidRPr="00144700" w:rsidRDefault="00375D2B" w:rsidP="005670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93,73</w:t>
            </w:r>
          </w:p>
        </w:tc>
      </w:tr>
      <w:tr w:rsidR="00375D2B" w:rsidRPr="005753F9" w14:paraId="00F039C5" w14:textId="77777777" w:rsidTr="00E720D5">
        <w:trPr>
          <w:trHeight w:val="20"/>
        </w:trPr>
        <w:tc>
          <w:tcPr>
            <w:tcW w:w="1840" w:type="pct"/>
          </w:tcPr>
          <w:p w14:paraId="57240E18" w14:textId="77777777" w:rsidR="00375D2B" w:rsidRPr="0092594A" w:rsidRDefault="00375D2B" w:rsidP="0092594A">
            <w:pPr>
              <w:spacing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94A">
              <w:rPr>
                <w:rFonts w:ascii="Times New Roman" w:hAnsi="Times New Roman"/>
                <w:sz w:val="20"/>
                <w:szCs w:val="20"/>
              </w:rPr>
              <w:t>ГКУ «Севастопольский городской центр социального обслуживания»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1D3D9DB1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94,72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5FD74326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6037FD51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14:paraId="5EFDF792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14:paraId="500F9280" w14:textId="77777777" w:rsidR="00375D2B" w:rsidRPr="005670E3" w:rsidRDefault="00375D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70E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14:paraId="00741903" w14:textId="77777777" w:rsidR="00375D2B" w:rsidRPr="00144700" w:rsidRDefault="00375D2B" w:rsidP="005670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98,94</w:t>
            </w:r>
          </w:p>
        </w:tc>
      </w:tr>
      <w:tr w:rsidR="00375D2B" w:rsidRPr="00144700" w14:paraId="30B56E96" w14:textId="77777777" w:rsidTr="00144700">
        <w:trPr>
          <w:trHeight w:val="20"/>
        </w:trPr>
        <w:tc>
          <w:tcPr>
            <w:tcW w:w="1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4FE75" w14:textId="77777777" w:rsidR="00375D2B" w:rsidRPr="00144700" w:rsidRDefault="00375D2B" w:rsidP="00144700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sz w:val="20"/>
                <w:szCs w:val="20"/>
              </w:rPr>
              <w:t>По совокупности организаций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27CD8" w14:textId="77777777"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57,21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C4DB7" w14:textId="77777777"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92,50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E1C2D" w14:textId="77777777"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61,16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BDB1E" w14:textId="77777777"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1CF8A" w14:textId="77777777"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3991B" w14:textId="77777777" w:rsidR="00375D2B" w:rsidRPr="00144700" w:rsidRDefault="00375D2B" w:rsidP="001447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82,17</w:t>
            </w:r>
          </w:p>
        </w:tc>
      </w:tr>
    </w:tbl>
    <w:p w14:paraId="3B6038CC" w14:textId="77777777" w:rsidR="00375D2B" w:rsidRDefault="00375D2B" w:rsidP="00274E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6FCECF" w14:textId="77777777" w:rsidR="00375D2B" w:rsidRDefault="00375D2B" w:rsidP="00624A3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C5E7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представлены результаты ранжирования организаций в соответствии со значением интегрального показателя оценки качества. Л</w:t>
      </w:r>
      <w:r w:rsidRPr="00424428">
        <w:rPr>
          <w:rFonts w:ascii="Times New Roman" w:hAnsi="Times New Roman"/>
          <w:sz w:val="24"/>
          <w:szCs w:val="24"/>
        </w:rPr>
        <w:t>идеро</w:t>
      </w:r>
      <w:r>
        <w:rPr>
          <w:rFonts w:ascii="Times New Roman" w:hAnsi="Times New Roman"/>
          <w:sz w:val="24"/>
          <w:szCs w:val="24"/>
        </w:rPr>
        <w:t>м</w:t>
      </w:r>
      <w:r w:rsidRPr="00424428">
        <w:rPr>
          <w:rFonts w:ascii="Times New Roman" w:hAnsi="Times New Roman"/>
          <w:sz w:val="24"/>
          <w:szCs w:val="24"/>
        </w:rPr>
        <w:t xml:space="preserve"> со значени</w:t>
      </w:r>
      <w:r>
        <w:rPr>
          <w:rFonts w:ascii="Times New Roman" w:hAnsi="Times New Roman"/>
          <w:sz w:val="24"/>
          <w:szCs w:val="24"/>
        </w:rPr>
        <w:t>е</w:t>
      </w:r>
      <w:r w:rsidRPr="00424428">
        <w:rPr>
          <w:rFonts w:ascii="Times New Roman" w:hAnsi="Times New Roman"/>
          <w:sz w:val="24"/>
          <w:szCs w:val="24"/>
        </w:rPr>
        <w:t xml:space="preserve">м интегрального показателя </w:t>
      </w:r>
      <w:r>
        <w:rPr>
          <w:rFonts w:ascii="Times New Roman" w:hAnsi="Times New Roman"/>
          <w:sz w:val="24"/>
          <w:szCs w:val="24"/>
        </w:rPr>
        <w:t>98,94</w:t>
      </w:r>
      <w:r w:rsidRPr="00424428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424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 ГКУ «Севастопольский городской центр социального обслуживания». Самое низкое значение интегрального показателя зафиксировано у </w:t>
      </w:r>
      <w:r w:rsidRPr="00546036">
        <w:rPr>
          <w:rFonts w:ascii="Times New Roman" w:hAnsi="Times New Roman"/>
          <w:sz w:val="24"/>
          <w:szCs w:val="24"/>
        </w:rPr>
        <w:t>Севастопольск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546036">
        <w:rPr>
          <w:rFonts w:ascii="Times New Roman" w:hAnsi="Times New Roman"/>
          <w:sz w:val="24"/>
          <w:szCs w:val="24"/>
        </w:rPr>
        <w:t xml:space="preserve"> родителей детей-инвалидов «Особые дети»</w:t>
      </w:r>
      <w:r>
        <w:rPr>
          <w:rFonts w:ascii="Times New Roman" w:hAnsi="Times New Roman"/>
          <w:sz w:val="24"/>
          <w:szCs w:val="24"/>
        </w:rPr>
        <w:t>.</w:t>
      </w:r>
    </w:p>
    <w:p w14:paraId="5D5DE032" w14:textId="77777777"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56EC7E3" w14:textId="77777777" w:rsidR="00375D2B" w:rsidRDefault="00375D2B" w:rsidP="00144700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>
        <w:rPr>
          <w:rFonts w:ascii="Times New Roman" w:hAnsi="Times New Roman"/>
          <w:b/>
          <w:sz w:val="24"/>
          <w:szCs w:val="24"/>
        </w:rPr>
        <w:t>11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1D2853">
        <w:rPr>
          <w:rFonts w:ascii="Times New Roman" w:hAnsi="Times New Roman"/>
          <w:sz w:val="24"/>
          <w:szCs w:val="24"/>
        </w:rPr>
        <w:t>Ранжирование</w:t>
      </w:r>
      <w:r>
        <w:rPr>
          <w:rFonts w:ascii="Times New Roman" w:hAnsi="Times New Roman"/>
          <w:sz w:val="24"/>
          <w:szCs w:val="24"/>
        </w:rPr>
        <w:t xml:space="preserve"> организаций в соответствии с интегральным показателем оценки качества</w:t>
      </w:r>
      <w:r w:rsidRPr="001508FB">
        <w:rPr>
          <w:rFonts w:ascii="Times New Roman" w:hAnsi="Times New Roman"/>
          <w:sz w:val="24"/>
          <w:szCs w:val="24"/>
        </w:rPr>
        <w:t xml:space="preserve">, </w:t>
      </w:r>
      <w:r w:rsidRPr="001508FB">
        <w:rPr>
          <w:rFonts w:ascii="Times New Roman" w:hAnsi="Times New Roman"/>
          <w:i/>
          <w:sz w:val="24"/>
          <w:szCs w:val="24"/>
        </w:rPr>
        <w:t>баллы</w:t>
      </w:r>
      <w:r>
        <w:rPr>
          <w:rFonts w:ascii="Times New Roman" w:hAnsi="Times New Roman"/>
          <w:i/>
          <w:sz w:val="24"/>
          <w:szCs w:val="24"/>
        </w:rPr>
        <w:t xml:space="preserve"> и ранги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1559"/>
        <w:gridCol w:w="1552"/>
      </w:tblGrid>
      <w:tr w:rsidR="00375D2B" w:rsidRPr="005753F9" w14:paraId="7E201C85" w14:textId="77777777" w:rsidTr="00C84853">
        <w:trPr>
          <w:cantSplit/>
          <w:trHeight w:val="1042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5F7349E" w14:textId="77777777" w:rsidR="00375D2B" w:rsidRPr="005753F9" w:rsidRDefault="00375D2B" w:rsidP="00C8485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7AA73A1" w14:textId="77777777" w:rsidR="00375D2B" w:rsidRPr="005753F9" w:rsidRDefault="00375D2B" w:rsidP="00C84853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Интегральный показатель оценки качества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122C65A" w14:textId="77777777" w:rsidR="00375D2B" w:rsidRPr="005753F9" w:rsidRDefault="00375D2B" w:rsidP="00C84853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Ранги</w:t>
            </w:r>
          </w:p>
        </w:tc>
      </w:tr>
      <w:tr w:rsidR="00375D2B" w:rsidRPr="00DB2665" w14:paraId="6E5E22A6" w14:textId="77777777" w:rsidTr="00C84853">
        <w:trPr>
          <w:trHeight w:val="20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</w:tcPr>
          <w:p w14:paraId="30F31281" w14:textId="77777777" w:rsidR="00375D2B" w:rsidRPr="00546036" w:rsidRDefault="00375D2B" w:rsidP="00C84853">
            <w:pPr>
              <w:spacing w:after="200"/>
              <w:jc w:val="both"/>
              <w:rPr>
                <w:rFonts w:ascii="Times New Roman" w:hAnsi="Times New Roman"/>
              </w:rPr>
            </w:pPr>
            <w:r w:rsidRPr="00546036">
              <w:rPr>
                <w:rFonts w:ascii="Times New Roman" w:hAnsi="Times New Roman"/>
              </w:rPr>
              <w:t>ГКУ «Севастопольский городской центр социального обслуживания»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99FD3" w14:textId="77777777" w:rsidR="00375D2B" w:rsidRPr="00144700" w:rsidRDefault="00375D2B" w:rsidP="00C848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98,94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54E01" w14:textId="77777777" w:rsidR="00375D2B" w:rsidRDefault="00375D2B" w:rsidP="00C848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375D2B" w:rsidRPr="00DB2665" w14:paraId="7CD1A10F" w14:textId="77777777" w:rsidTr="00A8639D">
        <w:trPr>
          <w:trHeight w:val="20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64338A" w14:textId="77777777" w:rsidR="00375D2B" w:rsidRPr="00546036" w:rsidRDefault="00375D2B" w:rsidP="00546036">
            <w:pPr>
              <w:spacing w:after="200"/>
              <w:jc w:val="both"/>
              <w:rPr>
                <w:rFonts w:ascii="Times New Roman" w:hAnsi="Times New Roman"/>
              </w:rPr>
            </w:pPr>
            <w:r w:rsidRPr="00546036">
              <w:rPr>
                <w:rFonts w:ascii="Times New Roman" w:hAnsi="Times New Roman"/>
              </w:rPr>
              <w:t>ГБУ города Севастополя Центр социальной помощи семье и детям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1A0B14" w14:textId="77777777" w:rsidR="00375D2B" w:rsidRPr="00144700" w:rsidRDefault="00375D2B" w:rsidP="00C848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93,73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27BEDA" w14:textId="77777777" w:rsidR="00375D2B" w:rsidRDefault="00375D2B" w:rsidP="00C848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375D2B" w:rsidRPr="00DB2665" w14:paraId="30AEC688" w14:textId="77777777" w:rsidTr="00C84853">
        <w:trPr>
          <w:trHeight w:val="20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</w:tcPr>
          <w:p w14:paraId="111CC3EC" w14:textId="77777777" w:rsidR="00375D2B" w:rsidRPr="00546036" w:rsidRDefault="00375D2B" w:rsidP="00C84853">
            <w:pPr>
              <w:spacing w:after="200"/>
              <w:jc w:val="both"/>
              <w:rPr>
                <w:rFonts w:ascii="Times New Roman" w:hAnsi="Times New Roman"/>
              </w:rPr>
            </w:pPr>
            <w:r w:rsidRPr="00546036">
              <w:rPr>
                <w:rFonts w:ascii="Times New Roman" w:hAnsi="Times New Roman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4F7CC" w14:textId="77777777" w:rsidR="00375D2B" w:rsidRPr="00144700" w:rsidRDefault="00375D2B" w:rsidP="00C848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89,46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31664" w14:textId="77777777" w:rsidR="00375D2B" w:rsidRDefault="00375D2B" w:rsidP="00C848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375D2B" w:rsidRPr="00DB2665" w14:paraId="22F3B5A6" w14:textId="77777777" w:rsidTr="00A8639D">
        <w:trPr>
          <w:trHeight w:val="20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031ED5" w14:textId="77777777" w:rsidR="00375D2B" w:rsidRPr="00546036" w:rsidRDefault="00375D2B" w:rsidP="00C84853">
            <w:pPr>
              <w:spacing w:after="200"/>
              <w:jc w:val="both"/>
              <w:rPr>
                <w:rFonts w:ascii="Times New Roman" w:hAnsi="Times New Roman"/>
              </w:rPr>
            </w:pPr>
            <w:r w:rsidRPr="00546036">
              <w:rPr>
                <w:rFonts w:ascii="Times New Roman" w:hAnsi="Times New Roman"/>
              </w:rPr>
              <w:t>ГКУ города Севастополя «Социальный приют для детей и подростков»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C29989" w14:textId="77777777" w:rsidR="00375D2B" w:rsidRPr="00144700" w:rsidRDefault="00375D2B" w:rsidP="00C848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75,67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88F389" w14:textId="77777777" w:rsidR="00375D2B" w:rsidRDefault="00375D2B" w:rsidP="00C848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375D2B" w:rsidRPr="00DB2665" w14:paraId="34ECFC36" w14:textId="77777777" w:rsidTr="00C84853">
        <w:trPr>
          <w:trHeight w:val="20"/>
        </w:trPr>
        <w:tc>
          <w:tcPr>
            <w:tcW w:w="3386" w:type="pct"/>
            <w:tcBorders>
              <w:top w:val="single" w:sz="4" w:space="0" w:color="auto"/>
              <w:bottom w:val="single" w:sz="4" w:space="0" w:color="auto"/>
            </w:tcBorders>
          </w:tcPr>
          <w:p w14:paraId="7A8C63D6" w14:textId="77777777" w:rsidR="00375D2B" w:rsidRPr="00546036" w:rsidRDefault="00375D2B" w:rsidP="00C84853">
            <w:pPr>
              <w:spacing w:after="200"/>
              <w:jc w:val="both"/>
              <w:rPr>
                <w:rFonts w:ascii="Times New Roman" w:hAnsi="Times New Roman"/>
              </w:rPr>
            </w:pPr>
            <w:r w:rsidRPr="00546036">
              <w:rPr>
                <w:rFonts w:ascii="Times New Roman" w:hAnsi="Times New Roman"/>
              </w:rPr>
              <w:t>Севастопольская региональная общественная организация родителей детей-инвалидов «Особые дети»  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F1455" w14:textId="77777777" w:rsidR="00375D2B" w:rsidRPr="00144700" w:rsidRDefault="00375D2B" w:rsidP="00C8485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700">
              <w:rPr>
                <w:rFonts w:ascii="Times New Roman" w:hAnsi="Times New Roman"/>
                <w:b/>
                <w:bCs/>
                <w:color w:val="000000"/>
              </w:rPr>
              <w:t>69,83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BEA00" w14:textId="77777777" w:rsidR="00375D2B" w:rsidRDefault="00375D2B" w:rsidP="00C848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</w:tbl>
    <w:p w14:paraId="029460EA" w14:textId="77777777" w:rsidR="00375D2B" w:rsidRDefault="00375D2B" w:rsidP="00274E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569474" w14:textId="77777777" w:rsidR="00375D2B" w:rsidRPr="009070F3" w:rsidRDefault="00375D2B" w:rsidP="009070F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9070F3">
        <w:rPr>
          <w:rFonts w:ascii="Times New Roman" w:hAnsi="Times New Roman"/>
          <w:sz w:val="24"/>
          <w:szCs w:val="24"/>
        </w:rPr>
        <w:t>Основной проблемой в деятельности организаци</w:t>
      </w:r>
      <w:r>
        <w:rPr>
          <w:rFonts w:ascii="Times New Roman" w:hAnsi="Times New Roman"/>
          <w:sz w:val="24"/>
          <w:szCs w:val="24"/>
        </w:rPr>
        <w:t>й</w:t>
      </w:r>
      <w:r w:rsidRPr="009070F3">
        <w:rPr>
          <w:rFonts w:ascii="Times New Roman" w:hAnsi="Times New Roman"/>
          <w:sz w:val="24"/>
          <w:szCs w:val="24"/>
        </w:rPr>
        <w:t>, занявш</w:t>
      </w:r>
      <w:r>
        <w:rPr>
          <w:rFonts w:ascii="Times New Roman" w:hAnsi="Times New Roman"/>
          <w:sz w:val="24"/>
          <w:szCs w:val="24"/>
        </w:rPr>
        <w:t>их</w:t>
      </w:r>
      <w:r w:rsidRPr="009070F3">
        <w:rPr>
          <w:rFonts w:ascii="Times New Roman" w:hAnsi="Times New Roman"/>
          <w:sz w:val="24"/>
          <w:szCs w:val="24"/>
        </w:rPr>
        <w:t xml:space="preserve"> последн</w:t>
      </w:r>
      <w:r>
        <w:rPr>
          <w:rFonts w:ascii="Times New Roman" w:hAnsi="Times New Roman"/>
          <w:sz w:val="24"/>
          <w:szCs w:val="24"/>
        </w:rPr>
        <w:t>ие</w:t>
      </w:r>
      <w:r w:rsidRPr="009070F3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</w:t>
      </w:r>
      <w:r w:rsidRPr="009070F3">
        <w:rPr>
          <w:rFonts w:ascii="Times New Roman" w:hAnsi="Times New Roman"/>
          <w:sz w:val="24"/>
          <w:szCs w:val="24"/>
        </w:rPr>
        <w:t xml:space="preserve"> рейтинга,  является</w:t>
      </w:r>
      <w:r>
        <w:rPr>
          <w:rFonts w:ascii="Times New Roman" w:hAnsi="Times New Roman"/>
          <w:sz w:val="24"/>
          <w:szCs w:val="24"/>
        </w:rPr>
        <w:t xml:space="preserve"> отсутствие функционирующего официального сайта организации, что не позволяет обеспечить соответствие </w:t>
      </w:r>
      <w:r w:rsidRPr="009070F3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и</w:t>
      </w:r>
      <w:r w:rsidRPr="009070F3">
        <w:rPr>
          <w:rFonts w:ascii="Times New Roman" w:hAnsi="Times New Roman"/>
          <w:sz w:val="24"/>
          <w:szCs w:val="24"/>
        </w:rPr>
        <w:t xml:space="preserve"> о деятельности организации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ее содержанию и </w:t>
      </w:r>
      <w:r w:rsidRPr="009070F3">
        <w:rPr>
          <w:rFonts w:ascii="Times New Roman" w:hAnsi="Times New Roman"/>
          <w:sz w:val="24"/>
          <w:szCs w:val="24"/>
        </w:rPr>
        <w:t>порядку её размещения</w:t>
      </w:r>
      <w:r>
        <w:rPr>
          <w:rFonts w:ascii="Times New Roman" w:hAnsi="Times New Roman"/>
          <w:sz w:val="24"/>
          <w:szCs w:val="24"/>
        </w:rPr>
        <w:t>, предусмотренному нормативными правовыми актами.</w:t>
      </w:r>
    </w:p>
    <w:p w14:paraId="4189D666" w14:textId="77777777" w:rsidR="00375D2B" w:rsidRDefault="00375D2B">
      <w:pPr>
        <w:jc w:val="left"/>
        <w:rPr>
          <w:rFonts w:ascii="Times New Roman" w:hAnsi="Times New Roman"/>
          <w:b/>
          <w:sz w:val="24"/>
          <w:szCs w:val="24"/>
        </w:rPr>
      </w:pPr>
    </w:p>
    <w:p w14:paraId="5FF2D0A2" w14:textId="77777777"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14:paraId="013ABEEE" w14:textId="77777777" w:rsidR="00375D2B" w:rsidRPr="001508FB" w:rsidRDefault="00375D2B" w:rsidP="005753F9">
      <w:pPr>
        <w:shd w:val="clear" w:color="auto" w:fill="BFBFB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3. ОСНОВНЫЕ ВЫВОДЫ ПО РЕЗУЛЬТАТАМ ИССЛЕДОВАНИЯ</w:t>
      </w:r>
    </w:p>
    <w:p w14:paraId="45BB6F67" w14:textId="77777777" w:rsidR="00375D2B" w:rsidRPr="001508FB" w:rsidRDefault="00375D2B" w:rsidP="000C2B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1508FB">
        <w:rPr>
          <w:rFonts w:ascii="Times New Roman" w:hAnsi="Times New Roman"/>
          <w:spacing w:val="-4"/>
          <w:sz w:val="24"/>
          <w:szCs w:val="24"/>
        </w:rPr>
        <w:t xml:space="preserve">По результатам независимой оценки качества условий оказания услуг организациями социального обслуживания </w:t>
      </w:r>
      <w:r>
        <w:rPr>
          <w:rFonts w:ascii="Times New Roman" w:hAnsi="Times New Roman"/>
          <w:spacing w:val="-4"/>
          <w:sz w:val="24"/>
          <w:szCs w:val="24"/>
        </w:rPr>
        <w:t>города Севастополя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 можно сделать следующие </w:t>
      </w:r>
      <w:r w:rsidRPr="001508FB">
        <w:rPr>
          <w:rFonts w:ascii="Times New Roman" w:hAnsi="Times New Roman"/>
          <w:b/>
          <w:spacing w:val="-4"/>
          <w:sz w:val="24"/>
          <w:szCs w:val="24"/>
        </w:rPr>
        <w:t>основные выводы</w:t>
      </w:r>
      <w:r w:rsidRPr="001508FB">
        <w:rPr>
          <w:rFonts w:ascii="Times New Roman" w:hAnsi="Times New Roman"/>
          <w:spacing w:val="-4"/>
          <w:sz w:val="24"/>
          <w:szCs w:val="24"/>
        </w:rPr>
        <w:t>.</w:t>
      </w:r>
    </w:p>
    <w:p w14:paraId="42AD8C13" w14:textId="77777777" w:rsidR="00375D2B" w:rsidRDefault="00375D2B" w:rsidP="005523B9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1. Степень соответствия информации о деятельности организаций социального обслуживания </w:t>
      </w:r>
      <w:r>
        <w:rPr>
          <w:rFonts w:ascii="Times New Roman" w:hAnsi="Times New Roman"/>
          <w:sz w:val="24"/>
          <w:szCs w:val="24"/>
        </w:rPr>
        <w:t>города Севастополя</w:t>
      </w:r>
      <w:r w:rsidRPr="001508FB">
        <w:rPr>
          <w:rFonts w:ascii="Times New Roman" w:hAnsi="Times New Roman"/>
          <w:sz w:val="24"/>
          <w:szCs w:val="24"/>
        </w:rPr>
        <w:t xml:space="preserve">, размещенной на общедоступных информационных ресурсах, нормативным требованиям, </w:t>
      </w:r>
      <w:r>
        <w:rPr>
          <w:rFonts w:ascii="Times New Roman" w:hAnsi="Times New Roman"/>
          <w:sz w:val="24"/>
          <w:szCs w:val="24"/>
        </w:rPr>
        <w:t>составила по совокупности организаций 57,04 балла. Снижение показателя обусловлено отсутствием на момент проведения оценки доступа к официальным сайтам двух организаций.</w:t>
      </w:r>
    </w:p>
    <w:p w14:paraId="16E3890D" w14:textId="77777777" w:rsidR="00375D2B" w:rsidRDefault="00375D2B" w:rsidP="00C61D34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1508FB">
        <w:rPr>
          <w:rFonts w:ascii="Times New Roman" w:hAnsi="Times New Roman"/>
          <w:sz w:val="24"/>
          <w:szCs w:val="24"/>
        </w:rPr>
        <w:t xml:space="preserve">Уровень обеспечения в организациях комфортных условий для предоставления услуг составил по совокупности организаций, включенных в оценку, </w:t>
      </w:r>
      <w:r>
        <w:rPr>
          <w:rFonts w:ascii="Times New Roman" w:hAnsi="Times New Roman"/>
          <w:sz w:val="24"/>
          <w:szCs w:val="24"/>
        </w:rPr>
        <w:t>75</w:t>
      </w:r>
      <w:r w:rsidRPr="001508FB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1508FB">
        <w:rPr>
          <w:rFonts w:ascii="Times New Roman" w:hAnsi="Times New Roman"/>
          <w:sz w:val="24"/>
          <w:szCs w:val="24"/>
        </w:rPr>
        <w:t xml:space="preserve"> из 100. </w:t>
      </w:r>
      <w:r>
        <w:rPr>
          <w:rFonts w:ascii="Times New Roman" w:hAnsi="Times New Roman"/>
          <w:sz w:val="24"/>
          <w:szCs w:val="24"/>
        </w:rPr>
        <w:t xml:space="preserve"> Только в двух организациях </w:t>
      </w:r>
      <w:r w:rsidRPr="001508FB">
        <w:rPr>
          <w:rFonts w:ascii="Times New Roman" w:hAnsi="Times New Roman"/>
          <w:sz w:val="24"/>
          <w:szCs w:val="24"/>
        </w:rPr>
        <w:t>обеспечены все предусмотренные методикой оценки элементы комфортности условий</w:t>
      </w:r>
      <w:r>
        <w:rPr>
          <w:rFonts w:ascii="Times New Roman" w:hAnsi="Times New Roman"/>
          <w:sz w:val="24"/>
          <w:szCs w:val="24"/>
        </w:rPr>
        <w:t>.</w:t>
      </w:r>
    </w:p>
    <w:p w14:paraId="320D6A86" w14:textId="77777777" w:rsidR="00375D2B" w:rsidRPr="004D118C" w:rsidRDefault="00375D2B" w:rsidP="004D118C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Анализ р</w:t>
      </w:r>
      <w:r w:rsidRPr="00380AD2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 xml:space="preserve">ов опроса </w:t>
      </w:r>
      <w:r w:rsidRPr="00380AD2">
        <w:rPr>
          <w:rFonts w:ascii="Times New Roman" w:hAnsi="Times New Roman"/>
          <w:sz w:val="24"/>
          <w:szCs w:val="24"/>
        </w:rPr>
        <w:t>социальных услуг позволяют сделать, что подавляющее большинство получателей социальных услуг полностью удовлетворены услугами учреждений социального обслуживания населения города Севастополя</w:t>
      </w:r>
      <w:r>
        <w:rPr>
          <w:rFonts w:ascii="Times New Roman" w:hAnsi="Times New Roman"/>
          <w:sz w:val="24"/>
          <w:szCs w:val="24"/>
        </w:rPr>
        <w:t>. Максимальные оценки были получены по показателям «</w:t>
      </w:r>
      <w:r w:rsidRPr="004D118C">
        <w:rPr>
          <w:rFonts w:ascii="Times New Roman" w:hAnsi="Times New Roman"/>
          <w:sz w:val="24"/>
          <w:szCs w:val="24"/>
        </w:rPr>
        <w:t xml:space="preserve">Удовлетворённость комфортностью условий </w:t>
      </w:r>
      <w:r>
        <w:rPr>
          <w:rFonts w:ascii="Times New Roman" w:hAnsi="Times New Roman"/>
          <w:sz w:val="24"/>
          <w:szCs w:val="24"/>
        </w:rPr>
        <w:t>оказания услуг», «</w:t>
      </w:r>
      <w:r w:rsidRPr="004D118C">
        <w:rPr>
          <w:rFonts w:ascii="Times New Roman" w:hAnsi="Times New Roman"/>
          <w:sz w:val="24"/>
          <w:szCs w:val="24"/>
        </w:rPr>
        <w:t>Удовлетворённость доброжелательностью</w:t>
      </w:r>
      <w:r>
        <w:rPr>
          <w:rFonts w:ascii="Times New Roman" w:hAnsi="Times New Roman"/>
          <w:sz w:val="24"/>
          <w:szCs w:val="24"/>
        </w:rPr>
        <w:t>, вежливостью работников организации, обеспечивающих первичный контакт», «</w:t>
      </w:r>
      <w:r w:rsidRPr="004D118C">
        <w:rPr>
          <w:rFonts w:ascii="Times New Roman" w:hAnsi="Times New Roman"/>
          <w:sz w:val="24"/>
          <w:szCs w:val="24"/>
        </w:rPr>
        <w:t>Удовлетворённость доброжелательностью</w:t>
      </w:r>
      <w:r>
        <w:rPr>
          <w:rFonts w:ascii="Times New Roman" w:hAnsi="Times New Roman"/>
          <w:sz w:val="24"/>
          <w:szCs w:val="24"/>
        </w:rPr>
        <w:t>, вежливостью работников организации, обеспечивающих</w:t>
      </w:r>
      <w:r w:rsidRPr="004D1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непосредственное оказание</w:t>
      </w:r>
      <w:r w:rsidRPr="004D118C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», «</w:t>
      </w:r>
      <w:r w:rsidRPr="004D118C">
        <w:rPr>
          <w:rFonts w:ascii="Times New Roman" w:hAnsi="Times New Roman"/>
          <w:sz w:val="24"/>
          <w:szCs w:val="24"/>
        </w:rPr>
        <w:t>Готовность рекомендовать организацию</w:t>
      </w:r>
      <w:r>
        <w:rPr>
          <w:rFonts w:ascii="Times New Roman" w:hAnsi="Times New Roman"/>
          <w:sz w:val="24"/>
          <w:szCs w:val="24"/>
        </w:rPr>
        <w:t xml:space="preserve"> социальной сферы», «</w:t>
      </w:r>
      <w:r w:rsidRPr="004D118C">
        <w:rPr>
          <w:rFonts w:ascii="Times New Roman" w:hAnsi="Times New Roman"/>
          <w:sz w:val="24"/>
          <w:szCs w:val="24"/>
        </w:rPr>
        <w:t>Удовлетворённость организационными условиями предоставления услуг</w:t>
      </w:r>
      <w:r>
        <w:rPr>
          <w:rFonts w:ascii="Times New Roman" w:hAnsi="Times New Roman"/>
          <w:sz w:val="24"/>
          <w:szCs w:val="24"/>
        </w:rPr>
        <w:t>», «</w:t>
      </w:r>
      <w:r w:rsidRPr="004D118C">
        <w:rPr>
          <w:rFonts w:ascii="Times New Roman" w:hAnsi="Times New Roman"/>
          <w:sz w:val="24"/>
          <w:szCs w:val="24"/>
        </w:rPr>
        <w:t>Удовлетворённость условиями оказания услуг в целом</w:t>
      </w:r>
      <w:r>
        <w:rPr>
          <w:rFonts w:ascii="Times New Roman" w:hAnsi="Times New Roman"/>
          <w:sz w:val="24"/>
          <w:szCs w:val="24"/>
        </w:rPr>
        <w:t>».</w:t>
      </w:r>
    </w:p>
    <w:p w14:paraId="47BC765D" w14:textId="77777777" w:rsidR="00375D2B" w:rsidRDefault="00375D2B" w:rsidP="00C61D34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Существенный вклад в снижение интегрального показателя оценки качества условий оказания услуг организациями социального обслуживания вносят оценки по критерию «Доступность услуг для инвалидов». В трех организациях из пяти помещения и территория не оборудованы с учетом доступности для инвалидов. Лишь в одной организации обеспечены все предусмотренные нормативными документами показателя доступности помещений и территории для инвалидов.</w:t>
      </w:r>
    </w:p>
    <w:p w14:paraId="2415A5E7" w14:textId="77777777" w:rsidR="00375D2B" w:rsidRPr="001508FB" w:rsidRDefault="00375D2B" w:rsidP="00AF0272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08FB">
        <w:rPr>
          <w:rFonts w:ascii="Times New Roman" w:hAnsi="Times New Roman"/>
          <w:sz w:val="24"/>
          <w:szCs w:val="24"/>
        </w:rPr>
        <w:t xml:space="preserve">. Интегральный показатель оценки качества условий оказания услуг в организациях </w:t>
      </w:r>
      <w:r>
        <w:rPr>
          <w:rFonts w:ascii="Times New Roman" w:hAnsi="Times New Roman"/>
          <w:sz w:val="24"/>
          <w:szCs w:val="24"/>
        </w:rPr>
        <w:t>социального обслуживания города Севастополя составил 82,17</w:t>
      </w:r>
      <w:r w:rsidRPr="001508FB">
        <w:rPr>
          <w:rFonts w:ascii="Times New Roman" w:hAnsi="Times New Roman"/>
          <w:sz w:val="24"/>
          <w:szCs w:val="24"/>
        </w:rPr>
        <w:t xml:space="preserve"> баллов из 100. </w:t>
      </w:r>
      <w:r>
        <w:rPr>
          <w:rFonts w:ascii="Times New Roman" w:hAnsi="Times New Roman"/>
          <w:sz w:val="24"/>
          <w:szCs w:val="24"/>
        </w:rPr>
        <w:t>Л</w:t>
      </w:r>
      <w:r w:rsidRPr="00424428">
        <w:rPr>
          <w:rFonts w:ascii="Times New Roman" w:hAnsi="Times New Roman"/>
          <w:sz w:val="24"/>
          <w:szCs w:val="24"/>
        </w:rPr>
        <w:t>идеро</w:t>
      </w:r>
      <w:r>
        <w:rPr>
          <w:rFonts w:ascii="Times New Roman" w:hAnsi="Times New Roman"/>
          <w:sz w:val="24"/>
          <w:szCs w:val="24"/>
        </w:rPr>
        <w:t>м</w:t>
      </w:r>
      <w:r w:rsidRPr="00424428">
        <w:rPr>
          <w:rFonts w:ascii="Times New Roman" w:hAnsi="Times New Roman"/>
          <w:sz w:val="24"/>
          <w:szCs w:val="24"/>
        </w:rPr>
        <w:t xml:space="preserve"> со значени</w:t>
      </w:r>
      <w:r>
        <w:rPr>
          <w:rFonts w:ascii="Times New Roman" w:hAnsi="Times New Roman"/>
          <w:sz w:val="24"/>
          <w:szCs w:val="24"/>
        </w:rPr>
        <w:t>е</w:t>
      </w:r>
      <w:r w:rsidRPr="00424428">
        <w:rPr>
          <w:rFonts w:ascii="Times New Roman" w:hAnsi="Times New Roman"/>
          <w:sz w:val="24"/>
          <w:szCs w:val="24"/>
        </w:rPr>
        <w:t xml:space="preserve">м интегрального показателя </w:t>
      </w:r>
      <w:r>
        <w:rPr>
          <w:rFonts w:ascii="Times New Roman" w:hAnsi="Times New Roman"/>
          <w:sz w:val="24"/>
          <w:szCs w:val="24"/>
        </w:rPr>
        <w:t>98,94</w:t>
      </w:r>
      <w:r w:rsidRPr="00424428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424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 ГКУ «Севастопольский городской центр социального обслуживания». Самое низкое значение интегрального показателя зафиксировано у </w:t>
      </w:r>
      <w:r w:rsidRPr="00546036">
        <w:rPr>
          <w:rFonts w:ascii="Times New Roman" w:hAnsi="Times New Roman"/>
          <w:sz w:val="24"/>
          <w:szCs w:val="24"/>
        </w:rPr>
        <w:t>Севастопольск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ой</w:t>
      </w:r>
      <w:r w:rsidRPr="00546036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546036">
        <w:rPr>
          <w:rFonts w:ascii="Times New Roman" w:hAnsi="Times New Roman"/>
          <w:sz w:val="24"/>
          <w:szCs w:val="24"/>
        </w:rPr>
        <w:t xml:space="preserve"> родителей детей-инвалидов «Особые дети»</w:t>
      </w:r>
      <w:r>
        <w:rPr>
          <w:rFonts w:ascii="Times New Roman" w:hAnsi="Times New Roman"/>
          <w:sz w:val="24"/>
          <w:szCs w:val="24"/>
        </w:rPr>
        <w:t>.</w:t>
      </w:r>
    </w:p>
    <w:p w14:paraId="6D8A59C5" w14:textId="77777777" w:rsidR="00375D2B" w:rsidRDefault="00375D2B" w:rsidP="00F0466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A2C603" w14:textId="77777777" w:rsidR="00375D2B" w:rsidRPr="001508FB" w:rsidRDefault="00375D2B" w:rsidP="0025295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934D36" w14:textId="77777777"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14:paraId="7805EEA6" w14:textId="77777777" w:rsidR="00375D2B" w:rsidRPr="001508FB" w:rsidRDefault="00375D2B" w:rsidP="005753F9">
      <w:pPr>
        <w:shd w:val="clear" w:color="auto" w:fill="BFBFBF"/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4. ПРИЛОЖЕНИЯ</w:t>
      </w:r>
    </w:p>
    <w:p w14:paraId="16A154F0" w14:textId="77777777" w:rsidR="00375D2B" w:rsidRPr="001508FB" w:rsidRDefault="00375D2B" w:rsidP="00FF608C">
      <w:pPr>
        <w:spacing w:after="100" w:afterAutospacing="1"/>
        <w:jc w:val="center"/>
        <w:rPr>
          <w:rFonts w:ascii="Times New Roman" w:hAnsi="Times New Roman"/>
          <w:b/>
          <w:sz w:val="12"/>
          <w:szCs w:val="12"/>
        </w:rPr>
      </w:pPr>
    </w:p>
    <w:p w14:paraId="46442DC4" w14:textId="77777777" w:rsidR="00375D2B" w:rsidRDefault="00375D2B" w:rsidP="001218E2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4.1. 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b/>
          <w:sz w:val="24"/>
          <w:szCs w:val="24"/>
        </w:rPr>
        <w:t xml:space="preserve">Список организаций социального обслуживания для проведения </w:t>
      </w:r>
    </w:p>
    <w:p w14:paraId="409C82FB" w14:textId="77777777" w:rsidR="00375D2B" w:rsidRPr="001508FB" w:rsidRDefault="00375D2B" w:rsidP="005753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независимой оценки качества условий оказания услуг 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1508FB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61"/>
        <w:gridCol w:w="3554"/>
        <w:gridCol w:w="2327"/>
        <w:gridCol w:w="3196"/>
      </w:tblGrid>
      <w:tr w:rsidR="00375D2B" w:rsidRPr="005753F9" w14:paraId="5FBEB4FE" w14:textId="77777777" w:rsidTr="008C110F">
        <w:trPr>
          <w:trHeight w:val="70"/>
          <w:jc w:val="center"/>
        </w:trPr>
        <w:tc>
          <w:tcPr>
            <w:tcW w:w="29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59BBA9" w14:textId="77777777" w:rsidR="00375D2B" w:rsidRPr="000833FF" w:rsidRDefault="00375D2B" w:rsidP="00EA022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F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81327D" w14:textId="77777777" w:rsidR="00375D2B" w:rsidRPr="000833FF" w:rsidRDefault="00375D2B" w:rsidP="00A6204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FF">
              <w:rPr>
                <w:rFonts w:ascii="Times New Roman" w:hAnsi="Times New Roman"/>
                <w:b/>
                <w:sz w:val="24"/>
                <w:szCs w:val="24"/>
              </w:rPr>
              <w:t>Наименования организации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77AB50F" w14:textId="77777777" w:rsidR="00375D2B" w:rsidRPr="000833FF" w:rsidRDefault="00375D2B" w:rsidP="00A6204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FF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Pr="000833FF">
              <w:rPr>
                <w:rFonts w:ascii="Times New Roman" w:hAnsi="Times New Roman"/>
                <w:b/>
                <w:sz w:val="24"/>
                <w:szCs w:val="24"/>
              </w:rPr>
              <w:br/>
              <w:t>организации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7980DD82" w14:textId="77777777" w:rsidR="00375D2B" w:rsidRPr="000833FF" w:rsidRDefault="00375D2B" w:rsidP="0013528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3FF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375D2B" w:rsidRPr="005753F9" w14:paraId="4E53977B" w14:textId="77777777" w:rsidTr="008C110F">
        <w:trPr>
          <w:trHeight w:val="557"/>
          <w:jc w:val="center"/>
        </w:trPr>
        <w:tc>
          <w:tcPr>
            <w:tcW w:w="291" w:type="pc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32325C5A" w14:textId="77777777" w:rsidR="00375D2B" w:rsidRPr="000833FF" w:rsidRDefault="00375D2B" w:rsidP="0013528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pct"/>
            <w:tcBorders>
              <w:top w:val="single" w:sz="4" w:space="0" w:color="auto"/>
              <w:right w:val="single" w:sz="4" w:space="0" w:color="000000"/>
            </w:tcBorders>
          </w:tcPr>
          <w:p w14:paraId="510DA7A2" w14:textId="77777777"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ГКУ города Севастополя «Социальный приют для детей и подростков»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E4E1DF" w14:textId="77777777" w:rsidR="00375D2B" w:rsidRPr="000833FF" w:rsidRDefault="00375D2B" w:rsidP="000833F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</w:pPr>
            <w:r w:rsidRPr="000833F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г. Севастополь, ул. Окопная, 9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</w:tcBorders>
          </w:tcPr>
          <w:p w14:paraId="4EB9F0B1" w14:textId="77777777" w:rsidR="00375D2B" w:rsidRPr="000833FF" w:rsidRDefault="00C26C76" w:rsidP="0013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375D2B" w:rsidRPr="000833FF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g</w:t>
              </w:r>
            </w:hyperlink>
            <w:hyperlink r:id="rId9" w:history="1">
              <w:r w:rsidR="00375D2B" w:rsidRPr="000833FF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ku_spdp@sev.gov.ru</w:t>
              </w:r>
            </w:hyperlink>
          </w:p>
        </w:tc>
      </w:tr>
      <w:tr w:rsidR="00375D2B" w:rsidRPr="005753F9" w14:paraId="5951A4FD" w14:textId="77777777" w:rsidTr="008C110F">
        <w:trPr>
          <w:trHeight w:val="1096"/>
          <w:jc w:val="center"/>
        </w:trPr>
        <w:tc>
          <w:tcPr>
            <w:tcW w:w="291" w:type="pct"/>
            <w:tcBorders>
              <w:right w:val="single" w:sz="4" w:space="0" w:color="000000"/>
            </w:tcBorders>
            <w:vAlign w:val="center"/>
          </w:tcPr>
          <w:p w14:paraId="77E73A13" w14:textId="77777777" w:rsidR="00375D2B" w:rsidRPr="000833FF" w:rsidRDefault="00375D2B" w:rsidP="0013528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right w:val="single" w:sz="4" w:space="0" w:color="000000"/>
            </w:tcBorders>
          </w:tcPr>
          <w:p w14:paraId="7CABD66C" w14:textId="77777777"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Севастопольская региональная общественная организация родителей детей-инвалидов «Особые дети»  </w:t>
            </w:r>
          </w:p>
        </w:tc>
        <w:tc>
          <w:tcPr>
            <w:tcW w:w="1207" w:type="pct"/>
            <w:tcBorders>
              <w:left w:val="single" w:sz="4" w:space="0" w:color="000000"/>
              <w:right w:val="single" w:sz="4" w:space="0" w:color="000000"/>
            </w:tcBorders>
          </w:tcPr>
          <w:p w14:paraId="674DE03F" w14:textId="77777777" w:rsidR="00375D2B" w:rsidRPr="000833FF" w:rsidRDefault="00375D2B" w:rsidP="000833F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</w:pPr>
            <w:r w:rsidRPr="000833F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г. Севастополь, ул. Балаклавская, 8 </w:t>
            </w:r>
          </w:p>
        </w:tc>
        <w:tc>
          <w:tcPr>
            <w:tcW w:w="1658" w:type="pct"/>
            <w:tcBorders>
              <w:left w:val="single" w:sz="4" w:space="0" w:color="000000"/>
            </w:tcBorders>
          </w:tcPr>
          <w:p w14:paraId="31A0CA32" w14:textId="77777777" w:rsidR="00375D2B" w:rsidRPr="000833FF" w:rsidRDefault="00C26C76" w:rsidP="0013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375D2B" w:rsidRPr="000833FF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osobiedeti.sevastopol@mail.ru</w:t>
              </w:r>
            </w:hyperlink>
            <w:r w:rsidR="00375D2B" w:rsidRPr="000833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79BCEE" w14:textId="77777777" w:rsidR="00375D2B" w:rsidRPr="000833FF" w:rsidRDefault="00375D2B" w:rsidP="0013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5D2B" w:rsidRPr="005753F9" w14:paraId="46213764" w14:textId="77777777" w:rsidTr="008C110F">
        <w:trPr>
          <w:trHeight w:val="80"/>
          <w:jc w:val="center"/>
        </w:trPr>
        <w:tc>
          <w:tcPr>
            <w:tcW w:w="291" w:type="pct"/>
            <w:tcBorders>
              <w:right w:val="single" w:sz="4" w:space="0" w:color="000000"/>
            </w:tcBorders>
            <w:vAlign w:val="center"/>
          </w:tcPr>
          <w:p w14:paraId="2C337666" w14:textId="77777777" w:rsidR="00375D2B" w:rsidRPr="000833FF" w:rsidRDefault="00375D2B" w:rsidP="0013528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pct"/>
            <w:tcBorders>
              <w:right w:val="single" w:sz="4" w:space="0" w:color="000000"/>
            </w:tcBorders>
          </w:tcPr>
          <w:p w14:paraId="4D51E8FE" w14:textId="77777777"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ГКУ города Севастополя «Центр помощи детям, оставшимся без попечения родителей, «Наш дом»</w:t>
            </w:r>
          </w:p>
        </w:tc>
        <w:tc>
          <w:tcPr>
            <w:tcW w:w="1207" w:type="pct"/>
            <w:tcBorders>
              <w:left w:val="single" w:sz="4" w:space="0" w:color="000000"/>
              <w:right w:val="single" w:sz="4" w:space="0" w:color="000000"/>
            </w:tcBorders>
          </w:tcPr>
          <w:p w14:paraId="5A642C1E" w14:textId="77777777" w:rsidR="00375D2B" w:rsidRPr="000833FF" w:rsidRDefault="00375D2B" w:rsidP="000833F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</w:pPr>
            <w:r w:rsidRPr="000833F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>г. Севастополь, ул. Кулакова, 1</w:t>
            </w:r>
          </w:p>
        </w:tc>
        <w:tc>
          <w:tcPr>
            <w:tcW w:w="1658" w:type="pct"/>
            <w:tcBorders>
              <w:left w:val="single" w:sz="4" w:space="0" w:color="000000"/>
            </w:tcBorders>
          </w:tcPr>
          <w:p w14:paraId="4FFD5E8D" w14:textId="77777777" w:rsidR="00375D2B" w:rsidRPr="000833FF" w:rsidRDefault="00375D2B" w:rsidP="00135289">
            <w:pPr>
              <w:jc w:val="center"/>
              <w:rPr>
                <w:rFonts w:ascii="Times New Roman" w:hAnsi="Times New Roman"/>
                <w:color w:val="008000"/>
                <w:kern w:val="1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0833FF">
                <w:rPr>
                  <w:rFonts w:ascii="Times New Roman" w:hAnsi="Times New Roman"/>
                  <w:color w:val="000000"/>
                  <w:sz w:val="24"/>
                  <w:szCs w:val="24"/>
                </w:rPr>
                <w:t>nash.dom@sev.gov.ru</w:t>
              </w:r>
            </w:hyperlink>
          </w:p>
        </w:tc>
      </w:tr>
      <w:tr w:rsidR="00375D2B" w:rsidRPr="005753F9" w14:paraId="2366D0B6" w14:textId="77777777" w:rsidTr="008C110F">
        <w:trPr>
          <w:trHeight w:val="80"/>
          <w:jc w:val="center"/>
        </w:trPr>
        <w:tc>
          <w:tcPr>
            <w:tcW w:w="291" w:type="pct"/>
            <w:tcBorders>
              <w:right w:val="single" w:sz="4" w:space="0" w:color="000000"/>
            </w:tcBorders>
            <w:vAlign w:val="center"/>
          </w:tcPr>
          <w:p w14:paraId="0356CDF3" w14:textId="77777777" w:rsidR="00375D2B" w:rsidRPr="000833FF" w:rsidRDefault="00375D2B" w:rsidP="0013528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right w:val="single" w:sz="4" w:space="0" w:color="000000"/>
            </w:tcBorders>
          </w:tcPr>
          <w:p w14:paraId="342795DB" w14:textId="77777777"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 xml:space="preserve">ГБУ города Севастополя Центр социальной помощи </w:t>
            </w:r>
          </w:p>
          <w:p w14:paraId="6DACBD56" w14:textId="77777777"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семье и детям</w:t>
            </w:r>
          </w:p>
        </w:tc>
        <w:tc>
          <w:tcPr>
            <w:tcW w:w="1207" w:type="pct"/>
            <w:tcBorders>
              <w:left w:val="single" w:sz="4" w:space="0" w:color="000000"/>
              <w:right w:val="single" w:sz="4" w:space="0" w:color="000000"/>
            </w:tcBorders>
          </w:tcPr>
          <w:p w14:paraId="16E870B9" w14:textId="77777777" w:rsidR="00375D2B" w:rsidRPr="000833FF" w:rsidRDefault="00375D2B" w:rsidP="000833F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</w:pPr>
            <w:r w:rsidRPr="000833F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г. Севастополь, ул. Пушкина, 18 </w:t>
            </w:r>
          </w:p>
        </w:tc>
        <w:tc>
          <w:tcPr>
            <w:tcW w:w="1658" w:type="pct"/>
            <w:tcBorders>
              <w:left w:val="single" w:sz="4" w:space="0" w:color="000000"/>
            </w:tcBorders>
          </w:tcPr>
          <w:p w14:paraId="6E393302" w14:textId="77777777" w:rsidR="00375D2B" w:rsidRPr="000833FF" w:rsidRDefault="00375D2B" w:rsidP="0013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33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cspsd@sev.gov.ru</w:t>
            </w:r>
          </w:p>
        </w:tc>
      </w:tr>
      <w:tr w:rsidR="00375D2B" w:rsidRPr="009B62DC" w14:paraId="77C7B35C" w14:textId="77777777" w:rsidTr="008C110F">
        <w:trPr>
          <w:trHeight w:val="80"/>
          <w:jc w:val="center"/>
        </w:trPr>
        <w:tc>
          <w:tcPr>
            <w:tcW w:w="291" w:type="pct"/>
            <w:tcBorders>
              <w:right w:val="single" w:sz="4" w:space="0" w:color="000000"/>
            </w:tcBorders>
            <w:vAlign w:val="center"/>
          </w:tcPr>
          <w:p w14:paraId="3A6188B2" w14:textId="77777777" w:rsidR="00375D2B" w:rsidRPr="000833FF" w:rsidRDefault="00375D2B" w:rsidP="0013528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pct"/>
            <w:tcBorders>
              <w:right w:val="single" w:sz="4" w:space="0" w:color="000000"/>
            </w:tcBorders>
          </w:tcPr>
          <w:p w14:paraId="4AC5DF71" w14:textId="77777777" w:rsidR="00375D2B" w:rsidRPr="000833FF" w:rsidRDefault="00375D2B" w:rsidP="000833F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FF">
              <w:rPr>
                <w:rFonts w:ascii="Times New Roman" w:hAnsi="Times New Roman"/>
                <w:sz w:val="24"/>
                <w:szCs w:val="24"/>
              </w:rPr>
              <w:t>ГКУ «Севастопольский городской центр социального обслуживания»</w:t>
            </w:r>
          </w:p>
        </w:tc>
        <w:tc>
          <w:tcPr>
            <w:tcW w:w="1207" w:type="pct"/>
            <w:tcBorders>
              <w:left w:val="single" w:sz="4" w:space="0" w:color="000000"/>
              <w:right w:val="single" w:sz="4" w:space="0" w:color="000000"/>
            </w:tcBorders>
          </w:tcPr>
          <w:p w14:paraId="2419D688" w14:textId="77777777" w:rsidR="00375D2B" w:rsidRPr="000833FF" w:rsidRDefault="00375D2B" w:rsidP="000833F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</w:pPr>
            <w:r w:rsidRPr="000833FF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г. Севастополь, ул. Хрусталева, 27 </w:t>
            </w:r>
          </w:p>
        </w:tc>
        <w:tc>
          <w:tcPr>
            <w:tcW w:w="1658" w:type="pct"/>
            <w:tcBorders>
              <w:left w:val="single" w:sz="4" w:space="0" w:color="000000"/>
            </w:tcBorders>
          </w:tcPr>
          <w:p w14:paraId="0E47E924" w14:textId="77777777" w:rsidR="00375D2B" w:rsidRPr="000833FF" w:rsidRDefault="00375D2B" w:rsidP="0013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33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sgkcso@sev.gov.ru</w:t>
            </w:r>
          </w:p>
        </w:tc>
      </w:tr>
    </w:tbl>
    <w:p w14:paraId="4338D3D9" w14:textId="77777777"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14:paraId="7623F662" w14:textId="77777777" w:rsidR="00375D2B" w:rsidRPr="001508FB" w:rsidRDefault="00375D2B" w:rsidP="001218E2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4.2. Опросный инструментарий (анкета)</w:t>
      </w:r>
    </w:p>
    <w:p w14:paraId="5CB0038A" w14:textId="77777777" w:rsidR="00375D2B" w:rsidRPr="001508FB" w:rsidRDefault="00375D2B" w:rsidP="001218E2">
      <w:pPr>
        <w:jc w:val="both"/>
        <w:rPr>
          <w:rFonts w:ascii="Times New Roman" w:hAnsi="Times New Roman"/>
          <w:b/>
          <w:sz w:val="24"/>
          <w:szCs w:val="24"/>
        </w:rPr>
      </w:pPr>
    </w:p>
    <w:p w14:paraId="67849B60" w14:textId="77777777" w:rsidR="00375D2B" w:rsidRPr="00DB68A7" w:rsidRDefault="00375D2B" w:rsidP="009D40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5498E56" w14:textId="77777777" w:rsidR="00375D2B" w:rsidRPr="00DB68A7" w:rsidRDefault="00375D2B" w:rsidP="009D40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Уважаемый участник опроса!</w:t>
      </w:r>
    </w:p>
    <w:p w14:paraId="51E658A0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Опрос проводится в целях выявления мнения граждан о качестве условий оказания услуг организациями социального обслуживания. 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14:paraId="0CE2D4BC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 xml:space="preserve">Опрос проводится </w:t>
      </w:r>
      <w:r w:rsidRPr="00DB68A7">
        <w:rPr>
          <w:rFonts w:ascii="Times New Roman" w:hAnsi="Times New Roman" w:cs="Times New Roman"/>
          <w:szCs w:val="22"/>
          <w:u w:val="single"/>
        </w:rPr>
        <w:t>анонимно</w:t>
      </w:r>
      <w:r w:rsidRPr="00DB68A7">
        <w:rPr>
          <w:rFonts w:ascii="Times New Roman" w:hAnsi="Times New Roman" w:cs="Times New Roman"/>
          <w:szCs w:val="22"/>
        </w:rPr>
        <w:t>. Ваши фамилия, имя, отчество, контактные телефоны указывать необязательно.</w:t>
      </w:r>
    </w:p>
    <w:p w14:paraId="7507E545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4AF37204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7869D74B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</w:t>
      </w:r>
      <w:r>
        <w:rPr>
          <w:rFonts w:ascii="Times New Roman" w:hAnsi="Times New Roman" w:cs="Times New Roman"/>
          <w:szCs w:val="22"/>
        </w:rPr>
        <w:t xml:space="preserve">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 xml:space="preserve">№ </w:t>
        </w:r>
        <w:r w:rsidRPr="00DB68A7">
          <w:rPr>
            <w:rFonts w:ascii="Times New Roman" w:hAnsi="Times New Roman" w:cs="Times New Roman"/>
            <w:szCs w:val="22"/>
          </w:rPr>
          <w:t>3</w:t>
        </w:r>
      </w:hyperlink>
    </w:p>
    <w:p w14:paraId="0F756244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254794A9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2. Вы удовлетворены или не удовлетворены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461ED596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14:paraId="27F4AC31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707E9F53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0" w:name="P87"/>
      <w:bookmarkEnd w:id="0"/>
      <w:r w:rsidRPr="00DB68A7">
        <w:rPr>
          <w:rFonts w:ascii="Times New Roman" w:hAnsi="Times New Roman" w:cs="Times New Roman"/>
          <w:b/>
          <w:szCs w:val="22"/>
        </w:rPr>
        <w:t>3. Пользовались ли Вы официальным сайтом организации, чтобы получить информацию о ее деятельности?</w:t>
      </w:r>
    </w:p>
    <w:p w14:paraId="44B336F4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 xml:space="preserve">№ </w:t>
        </w:r>
      </w:hyperlink>
      <w:r>
        <w:rPr>
          <w:rFonts w:ascii="Times New Roman" w:hAnsi="Times New Roman" w:cs="Times New Roman"/>
          <w:szCs w:val="22"/>
        </w:rPr>
        <w:t>5</w:t>
      </w:r>
    </w:p>
    <w:p w14:paraId="2A4FF599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588DC8F2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4. Вы удовлетворены или не удовлетворены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14:paraId="5262C800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14:paraId="329F8AE8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2DA0B721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  <w:vertAlign w:val="superscript"/>
        </w:rPr>
      </w:pPr>
      <w:bookmarkStart w:id="1" w:name="P93"/>
      <w:bookmarkEnd w:id="1"/>
      <w:r w:rsidRPr="00DB68A7">
        <w:rPr>
          <w:rFonts w:ascii="Times New Roman" w:hAnsi="Times New Roman" w:cs="Times New Roman"/>
          <w:b/>
          <w:szCs w:val="22"/>
        </w:rPr>
        <w:t>5. Своевременно ли Вам была предоставлена услуга, за которой Вы обратились (в соответствии со временем записи на прием или консультацию,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</w:p>
    <w:p w14:paraId="099E4675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 (услуга предоставлена своевременно или ранее установленного срока)</w:t>
      </w:r>
    </w:p>
    <w:p w14:paraId="1801A556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2. Нет (услуга предоставлена с опозданием)</w:t>
      </w:r>
    </w:p>
    <w:p w14:paraId="12309BE0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6DD8ACB9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6. Вы удовлетворены или не удовлетворены комфортностью условий предоставления услуг в организации (наличие комфортной зоны ожидания; понятность навигации в помещении организации; доступность питьевой воды, санитарно-гигиенических помещений; удовлетворительное санитарное состояние помещений; транспортная доступность; доступность различных способов записи на получение услуги)?</w:t>
      </w:r>
    </w:p>
    <w:p w14:paraId="2C6738EF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14:paraId="0EFFE8E4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0A9631EC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7. Имеете ли Вы (или лицо, представителем которого Вы являетесь) установленную группу инвалидности?</w:t>
      </w:r>
    </w:p>
    <w:p w14:paraId="3F05DBF6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 xml:space="preserve">№ </w:t>
        </w:r>
      </w:hyperlink>
      <w:r>
        <w:rPr>
          <w:rFonts w:ascii="Times New Roman" w:hAnsi="Times New Roman" w:cs="Times New Roman"/>
          <w:szCs w:val="22"/>
        </w:rPr>
        <w:t>9</w:t>
      </w:r>
    </w:p>
    <w:p w14:paraId="5ED4532B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12877A8E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8. Вы удовлетворены или не удовлетворены доступностью предоставления услуг для инвалидов в организации?</w:t>
      </w:r>
    </w:p>
    <w:p w14:paraId="72755C92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14:paraId="1B6D35B7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47B27DE1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2" w:name="P108"/>
      <w:bookmarkEnd w:id="2"/>
      <w:r w:rsidRPr="00DB68A7">
        <w:rPr>
          <w:rFonts w:ascii="Times New Roman" w:hAnsi="Times New Roman" w:cs="Times New Roman"/>
          <w:b/>
          <w:szCs w:val="22"/>
        </w:rPr>
        <w:t>9. Вы удовлетворены или не удовлетворены доброжелательностью и вежливостью работников организации, обеспечивающих первичный контакт с посетителями (работники регистратуры, справочной, приемного отделения, кассы, приемной комиссии)?</w:t>
      </w:r>
    </w:p>
    <w:p w14:paraId="2593F6C2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14:paraId="386E3809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776876A6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10. Вы удовлетворены или не удовлетворены доброжелательностью и вежливостью работников организации, обеспечивающих непосредственное оказание услуги (врачи, социальные работники, воспитатели, психологи, инструкторы, и другие работники)?</w:t>
      </w:r>
    </w:p>
    <w:p w14:paraId="7D9CC625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14:paraId="026A85C9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4B9B2BBD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11. Пользовались ли Вы какими-либо дистанционными способами взаимодействия с организацией (телефон, электронная почта, сервис для подачи электронного обращения, раздел «Часто задаваемые вопросы», анкета для опроса граждан на сайте и прочие.)?</w:t>
      </w:r>
    </w:p>
    <w:p w14:paraId="1AE9C296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>№ 1</w:t>
        </w:r>
        <w:r w:rsidRPr="00DB68A7">
          <w:rPr>
            <w:rFonts w:ascii="Times New Roman" w:hAnsi="Times New Roman" w:cs="Times New Roman"/>
            <w:szCs w:val="22"/>
          </w:rPr>
          <w:t>3</w:t>
        </w:r>
      </w:hyperlink>
    </w:p>
    <w:p w14:paraId="14DAC591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27DA13AF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12. Вы удовлетворены или не удовлетворены доброжелательностью и вежливостью работников организации, с которыми взаимодействовали в дистанционной форме?</w:t>
      </w:r>
    </w:p>
    <w:p w14:paraId="7431E967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14:paraId="39D4038A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159886FF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3" w:name="P120"/>
      <w:bookmarkEnd w:id="3"/>
      <w:r w:rsidRPr="00DB68A7">
        <w:rPr>
          <w:rFonts w:ascii="Times New Roman" w:hAnsi="Times New Roman" w:cs="Times New Roman"/>
          <w:b/>
          <w:szCs w:val="22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14:paraId="177FB184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14:paraId="18C9D65E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12319D95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14. Вы удовлетворены или не удовлетворены организационными условиями предоставления услуг (графиком работы организации, её подразделений, отдельных специалистов, периодичностью прихода социального работника на дом и т.п.)?</w:t>
      </w:r>
    </w:p>
    <w:p w14:paraId="147710E8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14:paraId="36D05B77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7251AD22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15. Вы удовлетворены или не удовлетворены в целом условиями оказания услуг в организации?</w:t>
      </w:r>
    </w:p>
    <w:p w14:paraId="426BE770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14:paraId="409A97B8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05BB3421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16. Ваши предложения по улучшению условий оказания услуг в данной организации:</w:t>
      </w:r>
    </w:p>
    <w:p w14:paraId="79CB97FF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______________________________</w:t>
      </w:r>
    </w:p>
    <w:p w14:paraId="129312D1" w14:textId="77777777" w:rsidR="00375D2B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_____________________________</w:t>
      </w:r>
    </w:p>
    <w:p w14:paraId="2F459519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</w:t>
      </w:r>
    </w:p>
    <w:p w14:paraId="1B75AA43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0C119F70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Сообщите, пожалуйста, некоторые сведения о себе:</w:t>
      </w:r>
    </w:p>
    <w:p w14:paraId="1B1E5006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14:paraId="74F0C2D4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17. Ваш пол</w:t>
      </w:r>
    </w:p>
    <w:p w14:paraId="536F3840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Мужской</w:t>
      </w:r>
    </w:p>
    <w:p w14:paraId="6CCDC531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2. Женский</w:t>
      </w:r>
    </w:p>
    <w:p w14:paraId="2D12CFC1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14:paraId="45B8E8C5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 xml:space="preserve">18. Ваш возраст </w:t>
      </w:r>
      <w:r w:rsidRPr="00DB68A7">
        <w:rPr>
          <w:rFonts w:ascii="Times New Roman" w:hAnsi="Times New Roman" w:cs="Times New Roman"/>
          <w:szCs w:val="22"/>
        </w:rPr>
        <w:t xml:space="preserve">__________ </w:t>
      </w:r>
      <w:r w:rsidRPr="00DB68A7">
        <w:rPr>
          <w:rFonts w:ascii="Times New Roman" w:hAnsi="Times New Roman" w:cs="Times New Roman"/>
          <w:i/>
          <w:szCs w:val="22"/>
        </w:rPr>
        <w:t>(укажите сколько Вам полных лет)</w:t>
      </w:r>
    </w:p>
    <w:p w14:paraId="61C6963F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1A7ED012" w14:textId="77777777" w:rsidR="00375D2B" w:rsidRPr="00DB68A7" w:rsidRDefault="00375D2B" w:rsidP="00A148D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19. Название населенного пункта, в котором проведен опрос</w:t>
      </w:r>
      <w:r w:rsidRPr="00DB68A7">
        <w:rPr>
          <w:rFonts w:ascii="Times New Roman" w:hAnsi="Times New Roman" w:cs="Times New Roman"/>
          <w:szCs w:val="22"/>
        </w:rPr>
        <w:t xml:space="preserve"> ___</w:t>
      </w:r>
      <w:r>
        <w:rPr>
          <w:rFonts w:ascii="Times New Roman" w:hAnsi="Times New Roman" w:cs="Times New Roman"/>
          <w:szCs w:val="22"/>
        </w:rPr>
        <w:t>_____________</w:t>
      </w:r>
    </w:p>
    <w:p w14:paraId="0E010C92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14:paraId="594C0232" w14:textId="77777777" w:rsidR="00375D2B" w:rsidRPr="00DB68A7" w:rsidRDefault="00375D2B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20. Полное название организации социальной сферы, в которой проведен опрос получателей услуг</w:t>
      </w:r>
      <w:r w:rsidRPr="00DB68A7">
        <w:rPr>
          <w:rFonts w:ascii="Times New Roman" w:hAnsi="Times New Roman" w:cs="Times New Roman"/>
          <w:szCs w:val="22"/>
        </w:rPr>
        <w:t xml:space="preserve"> __________________________________</w:t>
      </w:r>
      <w:r>
        <w:rPr>
          <w:rFonts w:ascii="Times New Roman" w:hAnsi="Times New Roman" w:cs="Times New Roman"/>
          <w:szCs w:val="22"/>
        </w:rPr>
        <w:t>_______________________________</w:t>
      </w:r>
      <w:r w:rsidRPr="00DB68A7">
        <w:rPr>
          <w:rFonts w:ascii="Times New Roman" w:hAnsi="Times New Roman" w:cs="Times New Roman"/>
          <w:szCs w:val="22"/>
        </w:rPr>
        <w:t>___</w:t>
      </w:r>
    </w:p>
    <w:p w14:paraId="53FD2B1A" w14:textId="77777777" w:rsidR="00375D2B" w:rsidRPr="00DB68A7" w:rsidRDefault="00375D2B" w:rsidP="009D401D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14:paraId="326B76B6" w14:textId="77777777" w:rsidR="00375D2B" w:rsidRDefault="00375D2B" w:rsidP="009D401D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2"/>
        </w:rPr>
      </w:pPr>
    </w:p>
    <w:p w14:paraId="5FB5FE08" w14:textId="77777777" w:rsidR="00375D2B" w:rsidRPr="001508FB" w:rsidRDefault="00375D2B" w:rsidP="009D40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A7">
        <w:rPr>
          <w:rFonts w:ascii="Times New Roman" w:hAnsi="Times New Roman" w:cs="Times New Roman"/>
          <w:b/>
          <w:szCs w:val="22"/>
        </w:rPr>
        <w:t>Благодарим Вас за участие в опросе!</w:t>
      </w:r>
    </w:p>
    <w:p w14:paraId="63DF518B" w14:textId="77777777" w:rsidR="00375D2B" w:rsidRPr="001508FB" w:rsidRDefault="00375D2B" w:rsidP="001218E2">
      <w:pPr>
        <w:pStyle w:val="af7"/>
        <w:ind w:left="0" w:firstLine="709"/>
        <w:jc w:val="both"/>
        <w:rPr>
          <w:b w:val="0"/>
          <w:i/>
          <w:sz w:val="24"/>
          <w:szCs w:val="24"/>
        </w:rPr>
      </w:pPr>
    </w:p>
    <w:p w14:paraId="09483D22" w14:textId="77777777" w:rsidR="00375D2B" w:rsidRPr="001508FB" w:rsidRDefault="00375D2B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375D2B" w:rsidRPr="001508FB" w:rsidSect="00754158">
      <w:headerReference w:type="default" r:id="rId12"/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9064C" w14:textId="77777777" w:rsidR="00C26C76" w:rsidRDefault="00C26C76" w:rsidP="00310859">
      <w:r>
        <w:separator/>
      </w:r>
    </w:p>
  </w:endnote>
  <w:endnote w:type="continuationSeparator" w:id="0">
    <w:p w14:paraId="57B5F4BA" w14:textId="77777777" w:rsidR="00C26C76" w:rsidRDefault="00C26C76" w:rsidP="0031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8" w:space="0" w:color="BFBFBF"/>
      </w:tblBorders>
      <w:tblLook w:val="00A0" w:firstRow="1" w:lastRow="0" w:firstColumn="1" w:lastColumn="0" w:noHBand="0" w:noVBand="0"/>
    </w:tblPr>
    <w:tblGrid>
      <w:gridCol w:w="6747"/>
      <w:gridCol w:w="2891"/>
    </w:tblGrid>
    <w:tr w:rsidR="00375D2B" w:rsidRPr="00DA0AC5" w14:paraId="0F5EAABE" w14:textId="77777777" w:rsidTr="00D5061D">
      <w:trPr>
        <w:trHeight w:val="360"/>
      </w:trPr>
      <w:tc>
        <w:tcPr>
          <w:tcW w:w="3500" w:type="pct"/>
          <w:tcBorders>
            <w:top w:val="single" w:sz="8" w:space="0" w:color="BFBFBF"/>
          </w:tcBorders>
        </w:tcPr>
        <w:p w14:paraId="05F9F815" w14:textId="77777777" w:rsidR="00375D2B" w:rsidRPr="00DA0AC5" w:rsidRDefault="00375D2B" w:rsidP="00DA0AC5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00" w:type="pct"/>
          <w:tcBorders>
            <w:top w:val="single" w:sz="8" w:space="0" w:color="BFBFBF"/>
          </w:tcBorders>
          <w:shd w:val="clear" w:color="auto" w:fill="BFBFBF"/>
        </w:tcPr>
        <w:p w14:paraId="61AEF0F4" w14:textId="77777777" w:rsidR="00375D2B" w:rsidRPr="00DA0AC5" w:rsidRDefault="00375D2B" w:rsidP="00DA0AC5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szCs w:val="24"/>
            </w:rPr>
          </w:pPr>
          <w:r w:rsidRPr="00DA0AC5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A0AC5">
            <w:rPr>
              <w:rFonts w:ascii="Times New Roman" w:hAnsi="Times New Roman"/>
              <w:sz w:val="24"/>
              <w:szCs w:val="24"/>
            </w:rPr>
            <w:instrText xml:space="preserve"> PAGE    \* MERGEFORMAT </w:instrText>
          </w:r>
          <w:r w:rsidRPr="00DA0AC5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DA0AC5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14:paraId="3DC8F64B" w14:textId="77777777" w:rsidR="00375D2B" w:rsidRPr="00DA0AC5" w:rsidRDefault="00375D2B" w:rsidP="00DA0AC5">
    <w:pPr>
      <w:pStyle w:val="a5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D5F9" w14:textId="77777777" w:rsidR="00C26C76" w:rsidRDefault="00C26C76" w:rsidP="00310859">
      <w:r>
        <w:separator/>
      </w:r>
    </w:p>
  </w:footnote>
  <w:footnote w:type="continuationSeparator" w:id="0">
    <w:p w14:paraId="36083D14" w14:textId="77777777" w:rsidR="00C26C76" w:rsidRDefault="00C26C76" w:rsidP="0031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5400" w14:textId="77777777" w:rsidR="00375D2B" w:rsidRPr="00BC42F8" w:rsidRDefault="00375D2B" w:rsidP="007514F1">
    <w:pPr>
      <w:pStyle w:val="a5"/>
      <w:tabs>
        <w:tab w:val="center" w:pos="4819"/>
        <w:tab w:val="left" w:pos="741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D49"/>
    <w:multiLevelType w:val="hybridMultilevel"/>
    <w:tmpl w:val="47BC884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B65178F"/>
    <w:multiLevelType w:val="hybridMultilevel"/>
    <w:tmpl w:val="1BEA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333CBD"/>
    <w:multiLevelType w:val="hybridMultilevel"/>
    <w:tmpl w:val="7728AEDC"/>
    <w:lvl w:ilvl="0" w:tplc="301640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32C5ACA"/>
    <w:multiLevelType w:val="multilevel"/>
    <w:tmpl w:val="B4862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34BD69C3"/>
    <w:multiLevelType w:val="hybridMultilevel"/>
    <w:tmpl w:val="362A5DB0"/>
    <w:lvl w:ilvl="0" w:tplc="853CF38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3CA83A4C"/>
    <w:multiLevelType w:val="hybridMultilevel"/>
    <w:tmpl w:val="CBC2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74501"/>
    <w:multiLevelType w:val="hybridMultilevel"/>
    <w:tmpl w:val="077A58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FF3C4B"/>
    <w:multiLevelType w:val="hybridMultilevel"/>
    <w:tmpl w:val="8392D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A02780"/>
    <w:multiLevelType w:val="multilevel"/>
    <w:tmpl w:val="7FB6D23C"/>
    <w:lvl w:ilvl="0">
      <w:start w:val="1"/>
      <w:numFmt w:val="decimal"/>
      <w:lvlText w:val="%1."/>
      <w:lvlJc w:val="left"/>
      <w:pPr>
        <w:ind w:left="434" w:hanging="434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43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rFonts w:cs="Times New Roman" w:hint="default"/>
      </w:rPr>
    </w:lvl>
  </w:abstractNum>
  <w:abstractNum w:abstractNumId="10" w15:restartNumberingAfterBreak="0">
    <w:nsid w:val="4FDD0EEB"/>
    <w:multiLevelType w:val="hybridMultilevel"/>
    <w:tmpl w:val="142E6FA2"/>
    <w:lvl w:ilvl="0" w:tplc="F7147D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805AE2"/>
    <w:multiLevelType w:val="hybridMultilevel"/>
    <w:tmpl w:val="A692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EE718A"/>
    <w:multiLevelType w:val="hybridMultilevel"/>
    <w:tmpl w:val="06D09E76"/>
    <w:lvl w:ilvl="0" w:tplc="ADB207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691EEE"/>
    <w:multiLevelType w:val="multilevel"/>
    <w:tmpl w:val="1840A8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Calibri" w:eastAsia="Times New Roman" w:hAnsi="Calibri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59"/>
    <w:rsid w:val="00001363"/>
    <w:rsid w:val="000016BE"/>
    <w:rsid w:val="00003C8B"/>
    <w:rsid w:val="00003DC1"/>
    <w:rsid w:val="000070DB"/>
    <w:rsid w:val="00007D58"/>
    <w:rsid w:val="000111C9"/>
    <w:rsid w:val="00011274"/>
    <w:rsid w:val="00011EAC"/>
    <w:rsid w:val="000123A6"/>
    <w:rsid w:val="0001291A"/>
    <w:rsid w:val="00013603"/>
    <w:rsid w:val="00014910"/>
    <w:rsid w:val="000154E3"/>
    <w:rsid w:val="000154E8"/>
    <w:rsid w:val="00015FC2"/>
    <w:rsid w:val="000168D9"/>
    <w:rsid w:val="000205C9"/>
    <w:rsid w:val="00020713"/>
    <w:rsid w:val="00020B5A"/>
    <w:rsid w:val="000214AB"/>
    <w:rsid w:val="00021670"/>
    <w:rsid w:val="00021BD0"/>
    <w:rsid w:val="00022572"/>
    <w:rsid w:val="00022D54"/>
    <w:rsid w:val="00022DB0"/>
    <w:rsid w:val="00024286"/>
    <w:rsid w:val="000249DC"/>
    <w:rsid w:val="00024D7A"/>
    <w:rsid w:val="00025572"/>
    <w:rsid w:val="0002679D"/>
    <w:rsid w:val="00027103"/>
    <w:rsid w:val="00027B6A"/>
    <w:rsid w:val="00027E8F"/>
    <w:rsid w:val="00030331"/>
    <w:rsid w:val="000306AA"/>
    <w:rsid w:val="00031EE6"/>
    <w:rsid w:val="00033995"/>
    <w:rsid w:val="00034BF8"/>
    <w:rsid w:val="00034FB7"/>
    <w:rsid w:val="00035F98"/>
    <w:rsid w:val="00035FFA"/>
    <w:rsid w:val="00036A72"/>
    <w:rsid w:val="00036CE5"/>
    <w:rsid w:val="0003703E"/>
    <w:rsid w:val="0004091D"/>
    <w:rsid w:val="00041C55"/>
    <w:rsid w:val="000422E6"/>
    <w:rsid w:val="0004244C"/>
    <w:rsid w:val="00042585"/>
    <w:rsid w:val="000431E6"/>
    <w:rsid w:val="00043627"/>
    <w:rsid w:val="0004422B"/>
    <w:rsid w:val="0004549B"/>
    <w:rsid w:val="00045B08"/>
    <w:rsid w:val="00046B09"/>
    <w:rsid w:val="0005030E"/>
    <w:rsid w:val="000506F2"/>
    <w:rsid w:val="00051990"/>
    <w:rsid w:val="00052023"/>
    <w:rsid w:val="00052EE9"/>
    <w:rsid w:val="00054C38"/>
    <w:rsid w:val="000555E1"/>
    <w:rsid w:val="00056397"/>
    <w:rsid w:val="00057FE7"/>
    <w:rsid w:val="0006017A"/>
    <w:rsid w:val="00060222"/>
    <w:rsid w:val="0006096A"/>
    <w:rsid w:val="00060C69"/>
    <w:rsid w:val="00061B07"/>
    <w:rsid w:val="000635EF"/>
    <w:rsid w:val="000639EC"/>
    <w:rsid w:val="00063A90"/>
    <w:rsid w:val="00063D64"/>
    <w:rsid w:val="0006584A"/>
    <w:rsid w:val="00065E5D"/>
    <w:rsid w:val="000701DD"/>
    <w:rsid w:val="00071653"/>
    <w:rsid w:val="000717B4"/>
    <w:rsid w:val="0007197F"/>
    <w:rsid w:val="00072157"/>
    <w:rsid w:val="000728A4"/>
    <w:rsid w:val="00073A2A"/>
    <w:rsid w:val="00073AE3"/>
    <w:rsid w:val="000744A9"/>
    <w:rsid w:val="000758EE"/>
    <w:rsid w:val="00075D85"/>
    <w:rsid w:val="00076A90"/>
    <w:rsid w:val="00076DFD"/>
    <w:rsid w:val="00077938"/>
    <w:rsid w:val="00077A1A"/>
    <w:rsid w:val="00080BDF"/>
    <w:rsid w:val="00080E4A"/>
    <w:rsid w:val="000833FF"/>
    <w:rsid w:val="00084415"/>
    <w:rsid w:val="00085CF1"/>
    <w:rsid w:val="00085F93"/>
    <w:rsid w:val="00086526"/>
    <w:rsid w:val="00086DAF"/>
    <w:rsid w:val="00086FFE"/>
    <w:rsid w:val="00087996"/>
    <w:rsid w:val="00090426"/>
    <w:rsid w:val="000906FD"/>
    <w:rsid w:val="000915E7"/>
    <w:rsid w:val="000916E3"/>
    <w:rsid w:val="00092231"/>
    <w:rsid w:val="0009291F"/>
    <w:rsid w:val="0009298D"/>
    <w:rsid w:val="000931B5"/>
    <w:rsid w:val="000935EA"/>
    <w:rsid w:val="000938A0"/>
    <w:rsid w:val="00093DEC"/>
    <w:rsid w:val="00093F0D"/>
    <w:rsid w:val="00095266"/>
    <w:rsid w:val="00095A51"/>
    <w:rsid w:val="00095E9C"/>
    <w:rsid w:val="0009651A"/>
    <w:rsid w:val="00097CA8"/>
    <w:rsid w:val="000A0013"/>
    <w:rsid w:val="000A0DA5"/>
    <w:rsid w:val="000A21EF"/>
    <w:rsid w:val="000A2732"/>
    <w:rsid w:val="000A2990"/>
    <w:rsid w:val="000A2F52"/>
    <w:rsid w:val="000A529C"/>
    <w:rsid w:val="000A5A84"/>
    <w:rsid w:val="000B05B3"/>
    <w:rsid w:val="000B15FA"/>
    <w:rsid w:val="000B1715"/>
    <w:rsid w:val="000B2CD6"/>
    <w:rsid w:val="000B3A04"/>
    <w:rsid w:val="000B3C2E"/>
    <w:rsid w:val="000B4808"/>
    <w:rsid w:val="000B51F4"/>
    <w:rsid w:val="000B5819"/>
    <w:rsid w:val="000B5B44"/>
    <w:rsid w:val="000B6B88"/>
    <w:rsid w:val="000B6D9E"/>
    <w:rsid w:val="000B6DDD"/>
    <w:rsid w:val="000B7DB6"/>
    <w:rsid w:val="000C003C"/>
    <w:rsid w:val="000C008F"/>
    <w:rsid w:val="000C05D3"/>
    <w:rsid w:val="000C1688"/>
    <w:rsid w:val="000C18DA"/>
    <w:rsid w:val="000C1E60"/>
    <w:rsid w:val="000C201A"/>
    <w:rsid w:val="000C2841"/>
    <w:rsid w:val="000C2A83"/>
    <w:rsid w:val="000C2AE2"/>
    <w:rsid w:val="000C2B4D"/>
    <w:rsid w:val="000C4143"/>
    <w:rsid w:val="000C45EA"/>
    <w:rsid w:val="000C50AE"/>
    <w:rsid w:val="000C5659"/>
    <w:rsid w:val="000C5E25"/>
    <w:rsid w:val="000C5E7B"/>
    <w:rsid w:val="000C6169"/>
    <w:rsid w:val="000C651C"/>
    <w:rsid w:val="000C68A7"/>
    <w:rsid w:val="000C7459"/>
    <w:rsid w:val="000D05FA"/>
    <w:rsid w:val="000D0A4D"/>
    <w:rsid w:val="000D0D5C"/>
    <w:rsid w:val="000D1116"/>
    <w:rsid w:val="000D23C9"/>
    <w:rsid w:val="000D23EA"/>
    <w:rsid w:val="000D2898"/>
    <w:rsid w:val="000D2BE5"/>
    <w:rsid w:val="000D2DDB"/>
    <w:rsid w:val="000D3358"/>
    <w:rsid w:val="000D345C"/>
    <w:rsid w:val="000D5FC8"/>
    <w:rsid w:val="000D60AA"/>
    <w:rsid w:val="000D68EF"/>
    <w:rsid w:val="000D736A"/>
    <w:rsid w:val="000E10E6"/>
    <w:rsid w:val="000E2C65"/>
    <w:rsid w:val="000E3352"/>
    <w:rsid w:val="000E343B"/>
    <w:rsid w:val="000E3E55"/>
    <w:rsid w:val="000E3FAC"/>
    <w:rsid w:val="000E41D1"/>
    <w:rsid w:val="000E58DE"/>
    <w:rsid w:val="000E5B2D"/>
    <w:rsid w:val="000E6962"/>
    <w:rsid w:val="000E6E53"/>
    <w:rsid w:val="000E762F"/>
    <w:rsid w:val="000E7A28"/>
    <w:rsid w:val="000E7FD2"/>
    <w:rsid w:val="000F091B"/>
    <w:rsid w:val="000F1EF3"/>
    <w:rsid w:val="000F226D"/>
    <w:rsid w:val="000F309F"/>
    <w:rsid w:val="000F31D6"/>
    <w:rsid w:val="000F386A"/>
    <w:rsid w:val="000F4EEA"/>
    <w:rsid w:val="000F52DC"/>
    <w:rsid w:val="000F5802"/>
    <w:rsid w:val="000F6EAA"/>
    <w:rsid w:val="000F73BE"/>
    <w:rsid w:val="000F78F9"/>
    <w:rsid w:val="000F792A"/>
    <w:rsid w:val="001014A4"/>
    <w:rsid w:val="0010152A"/>
    <w:rsid w:val="00102B2D"/>
    <w:rsid w:val="00102E24"/>
    <w:rsid w:val="001031EF"/>
    <w:rsid w:val="001036CE"/>
    <w:rsid w:val="00103B83"/>
    <w:rsid w:val="00105489"/>
    <w:rsid w:val="0010559A"/>
    <w:rsid w:val="00105C19"/>
    <w:rsid w:val="001061D9"/>
    <w:rsid w:val="0010764D"/>
    <w:rsid w:val="00110D62"/>
    <w:rsid w:val="00111263"/>
    <w:rsid w:val="0011127D"/>
    <w:rsid w:val="001127A6"/>
    <w:rsid w:val="0011294B"/>
    <w:rsid w:val="001136FD"/>
    <w:rsid w:val="00113961"/>
    <w:rsid w:val="00113CB7"/>
    <w:rsid w:val="00116133"/>
    <w:rsid w:val="0011671A"/>
    <w:rsid w:val="001178FA"/>
    <w:rsid w:val="00120668"/>
    <w:rsid w:val="001210F9"/>
    <w:rsid w:val="001218E2"/>
    <w:rsid w:val="00121BFC"/>
    <w:rsid w:val="00121C3C"/>
    <w:rsid w:val="00122373"/>
    <w:rsid w:val="001224F9"/>
    <w:rsid w:val="0012274D"/>
    <w:rsid w:val="00122DD9"/>
    <w:rsid w:val="001235BB"/>
    <w:rsid w:val="001235C1"/>
    <w:rsid w:val="00123AF4"/>
    <w:rsid w:val="00127D1B"/>
    <w:rsid w:val="001314A7"/>
    <w:rsid w:val="00131A33"/>
    <w:rsid w:val="001341B5"/>
    <w:rsid w:val="00134A15"/>
    <w:rsid w:val="00135289"/>
    <w:rsid w:val="00135A18"/>
    <w:rsid w:val="00135F89"/>
    <w:rsid w:val="0013697E"/>
    <w:rsid w:val="00136CA4"/>
    <w:rsid w:val="0013741F"/>
    <w:rsid w:val="0014047D"/>
    <w:rsid w:val="00142485"/>
    <w:rsid w:val="00144700"/>
    <w:rsid w:val="00144AC2"/>
    <w:rsid w:val="001450DE"/>
    <w:rsid w:val="0014635B"/>
    <w:rsid w:val="00146E99"/>
    <w:rsid w:val="00147253"/>
    <w:rsid w:val="0014755F"/>
    <w:rsid w:val="001508FB"/>
    <w:rsid w:val="001509BC"/>
    <w:rsid w:val="00150B34"/>
    <w:rsid w:val="00151FB2"/>
    <w:rsid w:val="00152513"/>
    <w:rsid w:val="001525FD"/>
    <w:rsid w:val="00152DD8"/>
    <w:rsid w:val="00153924"/>
    <w:rsid w:val="001541CA"/>
    <w:rsid w:val="001543D7"/>
    <w:rsid w:val="001544E0"/>
    <w:rsid w:val="0015465E"/>
    <w:rsid w:val="00154B0E"/>
    <w:rsid w:val="001551DF"/>
    <w:rsid w:val="00155EC7"/>
    <w:rsid w:val="001563FB"/>
    <w:rsid w:val="001607C5"/>
    <w:rsid w:val="00160E13"/>
    <w:rsid w:val="00161637"/>
    <w:rsid w:val="0016279E"/>
    <w:rsid w:val="00163078"/>
    <w:rsid w:val="00163D58"/>
    <w:rsid w:val="00164E63"/>
    <w:rsid w:val="00164F1E"/>
    <w:rsid w:val="001653D2"/>
    <w:rsid w:val="0016742B"/>
    <w:rsid w:val="00167CC1"/>
    <w:rsid w:val="00170790"/>
    <w:rsid w:val="00170E50"/>
    <w:rsid w:val="00172611"/>
    <w:rsid w:val="00172C80"/>
    <w:rsid w:val="00172EAB"/>
    <w:rsid w:val="00172ED0"/>
    <w:rsid w:val="00172F38"/>
    <w:rsid w:val="00174389"/>
    <w:rsid w:val="00174D3F"/>
    <w:rsid w:val="00175B67"/>
    <w:rsid w:val="00175F62"/>
    <w:rsid w:val="001766CA"/>
    <w:rsid w:val="00176CA5"/>
    <w:rsid w:val="001773BF"/>
    <w:rsid w:val="00177B98"/>
    <w:rsid w:val="00180883"/>
    <w:rsid w:val="001810F2"/>
    <w:rsid w:val="00181383"/>
    <w:rsid w:val="00182EE4"/>
    <w:rsid w:val="00183C5D"/>
    <w:rsid w:val="00183EC1"/>
    <w:rsid w:val="00183FE9"/>
    <w:rsid w:val="001844EA"/>
    <w:rsid w:val="00184E45"/>
    <w:rsid w:val="001854C8"/>
    <w:rsid w:val="0018641E"/>
    <w:rsid w:val="0018789B"/>
    <w:rsid w:val="00187B4E"/>
    <w:rsid w:val="001900F8"/>
    <w:rsid w:val="00190168"/>
    <w:rsid w:val="001903C5"/>
    <w:rsid w:val="0019096B"/>
    <w:rsid w:val="00191156"/>
    <w:rsid w:val="00194D49"/>
    <w:rsid w:val="001953C3"/>
    <w:rsid w:val="00195BBD"/>
    <w:rsid w:val="00196BE9"/>
    <w:rsid w:val="00197AE4"/>
    <w:rsid w:val="00197CCE"/>
    <w:rsid w:val="001A02C6"/>
    <w:rsid w:val="001A112A"/>
    <w:rsid w:val="001A1172"/>
    <w:rsid w:val="001A1227"/>
    <w:rsid w:val="001A1778"/>
    <w:rsid w:val="001A1C6E"/>
    <w:rsid w:val="001A1EB6"/>
    <w:rsid w:val="001A290D"/>
    <w:rsid w:val="001A2A97"/>
    <w:rsid w:val="001A3A9A"/>
    <w:rsid w:val="001A4699"/>
    <w:rsid w:val="001A5EB8"/>
    <w:rsid w:val="001A6112"/>
    <w:rsid w:val="001A62B6"/>
    <w:rsid w:val="001A6A96"/>
    <w:rsid w:val="001B006E"/>
    <w:rsid w:val="001B018C"/>
    <w:rsid w:val="001B02CC"/>
    <w:rsid w:val="001B1A89"/>
    <w:rsid w:val="001B3644"/>
    <w:rsid w:val="001B374E"/>
    <w:rsid w:val="001B3BE4"/>
    <w:rsid w:val="001B3C78"/>
    <w:rsid w:val="001B3DFA"/>
    <w:rsid w:val="001B4150"/>
    <w:rsid w:val="001B4E3F"/>
    <w:rsid w:val="001B575B"/>
    <w:rsid w:val="001B58CB"/>
    <w:rsid w:val="001B625E"/>
    <w:rsid w:val="001B78F6"/>
    <w:rsid w:val="001C04BC"/>
    <w:rsid w:val="001C0688"/>
    <w:rsid w:val="001C09B4"/>
    <w:rsid w:val="001C10BF"/>
    <w:rsid w:val="001C1383"/>
    <w:rsid w:val="001C169D"/>
    <w:rsid w:val="001C175D"/>
    <w:rsid w:val="001C33BD"/>
    <w:rsid w:val="001C4168"/>
    <w:rsid w:val="001C44E6"/>
    <w:rsid w:val="001C4DD7"/>
    <w:rsid w:val="001C5230"/>
    <w:rsid w:val="001C6527"/>
    <w:rsid w:val="001C7493"/>
    <w:rsid w:val="001C750D"/>
    <w:rsid w:val="001C7A38"/>
    <w:rsid w:val="001D134E"/>
    <w:rsid w:val="001D1D78"/>
    <w:rsid w:val="001D1F9F"/>
    <w:rsid w:val="001D2760"/>
    <w:rsid w:val="001D2853"/>
    <w:rsid w:val="001D3411"/>
    <w:rsid w:val="001D3558"/>
    <w:rsid w:val="001D3714"/>
    <w:rsid w:val="001D4E0B"/>
    <w:rsid w:val="001D53EC"/>
    <w:rsid w:val="001D58D6"/>
    <w:rsid w:val="001D6547"/>
    <w:rsid w:val="001D670B"/>
    <w:rsid w:val="001E0086"/>
    <w:rsid w:val="001E0FAD"/>
    <w:rsid w:val="001E1E3E"/>
    <w:rsid w:val="001E1EA7"/>
    <w:rsid w:val="001E340E"/>
    <w:rsid w:val="001E3A3E"/>
    <w:rsid w:val="001E650C"/>
    <w:rsid w:val="001E6696"/>
    <w:rsid w:val="001E741E"/>
    <w:rsid w:val="001F28BF"/>
    <w:rsid w:val="001F3003"/>
    <w:rsid w:val="001F300D"/>
    <w:rsid w:val="001F3CA1"/>
    <w:rsid w:val="001F4558"/>
    <w:rsid w:val="001F4AC9"/>
    <w:rsid w:val="001F4EF7"/>
    <w:rsid w:val="001F5BF0"/>
    <w:rsid w:val="001F6B63"/>
    <w:rsid w:val="001F71ED"/>
    <w:rsid w:val="001F74E4"/>
    <w:rsid w:val="001F7E11"/>
    <w:rsid w:val="001F7F0C"/>
    <w:rsid w:val="002009EA"/>
    <w:rsid w:val="00200CD8"/>
    <w:rsid w:val="0020108A"/>
    <w:rsid w:val="00201169"/>
    <w:rsid w:val="0020117F"/>
    <w:rsid w:val="00201CB9"/>
    <w:rsid w:val="00202423"/>
    <w:rsid w:val="002027DC"/>
    <w:rsid w:val="0020292E"/>
    <w:rsid w:val="00202E4E"/>
    <w:rsid w:val="00203322"/>
    <w:rsid w:val="00203924"/>
    <w:rsid w:val="00203CC9"/>
    <w:rsid w:val="0020406C"/>
    <w:rsid w:val="002040AD"/>
    <w:rsid w:val="0020445B"/>
    <w:rsid w:val="0020497D"/>
    <w:rsid w:val="002049D5"/>
    <w:rsid w:val="00204A0D"/>
    <w:rsid w:val="00205640"/>
    <w:rsid w:val="002057E0"/>
    <w:rsid w:val="00205B3D"/>
    <w:rsid w:val="0020637E"/>
    <w:rsid w:val="002065F4"/>
    <w:rsid w:val="002066B2"/>
    <w:rsid w:val="00206C7F"/>
    <w:rsid w:val="00210AA9"/>
    <w:rsid w:val="00212170"/>
    <w:rsid w:val="00212EE1"/>
    <w:rsid w:val="002135B2"/>
    <w:rsid w:val="00213B44"/>
    <w:rsid w:val="00214240"/>
    <w:rsid w:val="0021457F"/>
    <w:rsid w:val="00214801"/>
    <w:rsid w:val="00214CB1"/>
    <w:rsid w:val="002156DC"/>
    <w:rsid w:val="002159D7"/>
    <w:rsid w:val="00216046"/>
    <w:rsid w:val="0021613D"/>
    <w:rsid w:val="00216CE4"/>
    <w:rsid w:val="00217655"/>
    <w:rsid w:val="0022018F"/>
    <w:rsid w:val="00221939"/>
    <w:rsid w:val="00222360"/>
    <w:rsid w:val="002227B5"/>
    <w:rsid w:val="00222F6A"/>
    <w:rsid w:val="00223BFA"/>
    <w:rsid w:val="00223D78"/>
    <w:rsid w:val="0022404C"/>
    <w:rsid w:val="0022442C"/>
    <w:rsid w:val="00224472"/>
    <w:rsid w:val="00225E2D"/>
    <w:rsid w:val="00225EDD"/>
    <w:rsid w:val="0022640B"/>
    <w:rsid w:val="00226BE7"/>
    <w:rsid w:val="002311ED"/>
    <w:rsid w:val="0023166D"/>
    <w:rsid w:val="00231968"/>
    <w:rsid w:val="00231A4A"/>
    <w:rsid w:val="00232042"/>
    <w:rsid w:val="00232540"/>
    <w:rsid w:val="00232909"/>
    <w:rsid w:val="00233117"/>
    <w:rsid w:val="002332B5"/>
    <w:rsid w:val="002335E1"/>
    <w:rsid w:val="002338D6"/>
    <w:rsid w:val="00233DE3"/>
    <w:rsid w:val="00233FD7"/>
    <w:rsid w:val="002357E6"/>
    <w:rsid w:val="00235E1B"/>
    <w:rsid w:val="002360D9"/>
    <w:rsid w:val="00236225"/>
    <w:rsid w:val="00236963"/>
    <w:rsid w:val="0023718D"/>
    <w:rsid w:val="00237291"/>
    <w:rsid w:val="00237A2F"/>
    <w:rsid w:val="00237DB6"/>
    <w:rsid w:val="00237E2C"/>
    <w:rsid w:val="002402CE"/>
    <w:rsid w:val="0024126F"/>
    <w:rsid w:val="00241D65"/>
    <w:rsid w:val="002427CA"/>
    <w:rsid w:val="00243365"/>
    <w:rsid w:val="00243675"/>
    <w:rsid w:val="002436EF"/>
    <w:rsid w:val="00243771"/>
    <w:rsid w:val="002438E7"/>
    <w:rsid w:val="00244F71"/>
    <w:rsid w:val="00245207"/>
    <w:rsid w:val="002452BA"/>
    <w:rsid w:val="002455A0"/>
    <w:rsid w:val="002471D0"/>
    <w:rsid w:val="00247C7E"/>
    <w:rsid w:val="00250170"/>
    <w:rsid w:val="002505F2"/>
    <w:rsid w:val="00250B13"/>
    <w:rsid w:val="00250D73"/>
    <w:rsid w:val="00250FCD"/>
    <w:rsid w:val="00252591"/>
    <w:rsid w:val="00252734"/>
    <w:rsid w:val="00252951"/>
    <w:rsid w:val="002532A6"/>
    <w:rsid w:val="002551AE"/>
    <w:rsid w:val="00255A02"/>
    <w:rsid w:val="00255F30"/>
    <w:rsid w:val="0025743D"/>
    <w:rsid w:val="00260306"/>
    <w:rsid w:val="00260631"/>
    <w:rsid w:val="002615C9"/>
    <w:rsid w:val="00262BC0"/>
    <w:rsid w:val="00263604"/>
    <w:rsid w:val="0026481C"/>
    <w:rsid w:val="00264CD1"/>
    <w:rsid w:val="00264DA6"/>
    <w:rsid w:val="002652B7"/>
    <w:rsid w:val="002658E5"/>
    <w:rsid w:val="00265F1C"/>
    <w:rsid w:val="00266010"/>
    <w:rsid w:val="00266075"/>
    <w:rsid w:val="00266CF7"/>
    <w:rsid w:val="00267450"/>
    <w:rsid w:val="00267B55"/>
    <w:rsid w:val="0027043F"/>
    <w:rsid w:val="0027101E"/>
    <w:rsid w:val="002729BF"/>
    <w:rsid w:val="002749F4"/>
    <w:rsid w:val="00274EE9"/>
    <w:rsid w:val="00274FEE"/>
    <w:rsid w:val="00275899"/>
    <w:rsid w:val="00276302"/>
    <w:rsid w:val="00276740"/>
    <w:rsid w:val="0027738C"/>
    <w:rsid w:val="00277C3B"/>
    <w:rsid w:val="002802FA"/>
    <w:rsid w:val="00281E86"/>
    <w:rsid w:val="002826EE"/>
    <w:rsid w:val="00282D7B"/>
    <w:rsid w:val="0028496B"/>
    <w:rsid w:val="00285218"/>
    <w:rsid w:val="00286CF5"/>
    <w:rsid w:val="0028708A"/>
    <w:rsid w:val="002872F5"/>
    <w:rsid w:val="00287963"/>
    <w:rsid w:val="00287CB3"/>
    <w:rsid w:val="00287F9D"/>
    <w:rsid w:val="002902BB"/>
    <w:rsid w:val="0029040E"/>
    <w:rsid w:val="00291C2E"/>
    <w:rsid w:val="00293EF6"/>
    <w:rsid w:val="00295D7A"/>
    <w:rsid w:val="00296586"/>
    <w:rsid w:val="00296746"/>
    <w:rsid w:val="0029754D"/>
    <w:rsid w:val="002979C0"/>
    <w:rsid w:val="00297C26"/>
    <w:rsid w:val="00297E9A"/>
    <w:rsid w:val="002A01AE"/>
    <w:rsid w:val="002A223B"/>
    <w:rsid w:val="002A310E"/>
    <w:rsid w:val="002A42E4"/>
    <w:rsid w:val="002A5478"/>
    <w:rsid w:val="002A5F8A"/>
    <w:rsid w:val="002A6358"/>
    <w:rsid w:val="002A6CCE"/>
    <w:rsid w:val="002B0521"/>
    <w:rsid w:val="002B0748"/>
    <w:rsid w:val="002B11FF"/>
    <w:rsid w:val="002B14DA"/>
    <w:rsid w:val="002B1D4C"/>
    <w:rsid w:val="002B246F"/>
    <w:rsid w:val="002B2AA5"/>
    <w:rsid w:val="002B2DF4"/>
    <w:rsid w:val="002B3EB0"/>
    <w:rsid w:val="002B49FD"/>
    <w:rsid w:val="002B576E"/>
    <w:rsid w:val="002B57C2"/>
    <w:rsid w:val="002B618E"/>
    <w:rsid w:val="002B63D9"/>
    <w:rsid w:val="002B7B9E"/>
    <w:rsid w:val="002C25AD"/>
    <w:rsid w:val="002C3F6F"/>
    <w:rsid w:val="002C4013"/>
    <w:rsid w:val="002C443D"/>
    <w:rsid w:val="002C4862"/>
    <w:rsid w:val="002C4E11"/>
    <w:rsid w:val="002C52F6"/>
    <w:rsid w:val="002C530E"/>
    <w:rsid w:val="002C7AFD"/>
    <w:rsid w:val="002D0426"/>
    <w:rsid w:val="002D11E4"/>
    <w:rsid w:val="002D1831"/>
    <w:rsid w:val="002D20DB"/>
    <w:rsid w:val="002D2775"/>
    <w:rsid w:val="002D2C32"/>
    <w:rsid w:val="002D3256"/>
    <w:rsid w:val="002D5B7E"/>
    <w:rsid w:val="002D771F"/>
    <w:rsid w:val="002D7B5E"/>
    <w:rsid w:val="002E2721"/>
    <w:rsid w:val="002E2BFE"/>
    <w:rsid w:val="002E2D80"/>
    <w:rsid w:val="002E2FA0"/>
    <w:rsid w:val="002E3203"/>
    <w:rsid w:val="002E3404"/>
    <w:rsid w:val="002E3AF9"/>
    <w:rsid w:val="002E3D44"/>
    <w:rsid w:val="002E4035"/>
    <w:rsid w:val="002E4125"/>
    <w:rsid w:val="002E4313"/>
    <w:rsid w:val="002E5022"/>
    <w:rsid w:val="002E577E"/>
    <w:rsid w:val="002E72C0"/>
    <w:rsid w:val="002F0BCE"/>
    <w:rsid w:val="002F1169"/>
    <w:rsid w:val="002F2174"/>
    <w:rsid w:val="002F2BFC"/>
    <w:rsid w:val="002F3A50"/>
    <w:rsid w:val="002F469A"/>
    <w:rsid w:val="002F5435"/>
    <w:rsid w:val="002F5DCE"/>
    <w:rsid w:val="002F709D"/>
    <w:rsid w:val="002F7387"/>
    <w:rsid w:val="0030003D"/>
    <w:rsid w:val="00301A54"/>
    <w:rsid w:val="00301C75"/>
    <w:rsid w:val="00302675"/>
    <w:rsid w:val="00302897"/>
    <w:rsid w:val="00302F1D"/>
    <w:rsid w:val="0030354A"/>
    <w:rsid w:val="00303719"/>
    <w:rsid w:val="00303867"/>
    <w:rsid w:val="0030531A"/>
    <w:rsid w:val="00305D68"/>
    <w:rsid w:val="00306857"/>
    <w:rsid w:val="003069C8"/>
    <w:rsid w:val="00310859"/>
    <w:rsid w:val="00310D04"/>
    <w:rsid w:val="00310D85"/>
    <w:rsid w:val="00310FB9"/>
    <w:rsid w:val="00312582"/>
    <w:rsid w:val="0031298D"/>
    <w:rsid w:val="00312A4E"/>
    <w:rsid w:val="00312E00"/>
    <w:rsid w:val="00312FD7"/>
    <w:rsid w:val="003131C2"/>
    <w:rsid w:val="00313CAE"/>
    <w:rsid w:val="00313E51"/>
    <w:rsid w:val="00314094"/>
    <w:rsid w:val="003145C9"/>
    <w:rsid w:val="0031467A"/>
    <w:rsid w:val="003161D0"/>
    <w:rsid w:val="00316778"/>
    <w:rsid w:val="00316E32"/>
    <w:rsid w:val="003174F5"/>
    <w:rsid w:val="0032064F"/>
    <w:rsid w:val="0032076B"/>
    <w:rsid w:val="00320A2B"/>
    <w:rsid w:val="00320D2C"/>
    <w:rsid w:val="003216C3"/>
    <w:rsid w:val="0032196D"/>
    <w:rsid w:val="00322E68"/>
    <w:rsid w:val="003233D4"/>
    <w:rsid w:val="00323639"/>
    <w:rsid w:val="003240A0"/>
    <w:rsid w:val="00324EB8"/>
    <w:rsid w:val="00325987"/>
    <w:rsid w:val="00326651"/>
    <w:rsid w:val="0032713D"/>
    <w:rsid w:val="003279DA"/>
    <w:rsid w:val="003300B6"/>
    <w:rsid w:val="0033359A"/>
    <w:rsid w:val="00333875"/>
    <w:rsid w:val="00334287"/>
    <w:rsid w:val="003345DE"/>
    <w:rsid w:val="00334A9D"/>
    <w:rsid w:val="00334D66"/>
    <w:rsid w:val="00334F14"/>
    <w:rsid w:val="00335B16"/>
    <w:rsid w:val="0033668B"/>
    <w:rsid w:val="003366B9"/>
    <w:rsid w:val="00336D17"/>
    <w:rsid w:val="00336E5F"/>
    <w:rsid w:val="003405C2"/>
    <w:rsid w:val="003419FB"/>
    <w:rsid w:val="003420A0"/>
    <w:rsid w:val="003421DD"/>
    <w:rsid w:val="003421E9"/>
    <w:rsid w:val="003425CB"/>
    <w:rsid w:val="00342972"/>
    <w:rsid w:val="00342C99"/>
    <w:rsid w:val="0034362D"/>
    <w:rsid w:val="003441B0"/>
    <w:rsid w:val="003451EA"/>
    <w:rsid w:val="0034538C"/>
    <w:rsid w:val="003453B4"/>
    <w:rsid w:val="00345868"/>
    <w:rsid w:val="003468D0"/>
    <w:rsid w:val="00346B13"/>
    <w:rsid w:val="00347D48"/>
    <w:rsid w:val="00347EFD"/>
    <w:rsid w:val="00350046"/>
    <w:rsid w:val="003506B8"/>
    <w:rsid w:val="0035289F"/>
    <w:rsid w:val="00352BA1"/>
    <w:rsid w:val="00352EAC"/>
    <w:rsid w:val="003533F5"/>
    <w:rsid w:val="003554A7"/>
    <w:rsid w:val="00356574"/>
    <w:rsid w:val="00356B8A"/>
    <w:rsid w:val="00356D60"/>
    <w:rsid w:val="0035705D"/>
    <w:rsid w:val="00357407"/>
    <w:rsid w:val="00357BE7"/>
    <w:rsid w:val="003602CD"/>
    <w:rsid w:val="00361766"/>
    <w:rsid w:val="00361B2D"/>
    <w:rsid w:val="0036237C"/>
    <w:rsid w:val="00362CA8"/>
    <w:rsid w:val="00363EBA"/>
    <w:rsid w:val="00363F43"/>
    <w:rsid w:val="00365464"/>
    <w:rsid w:val="00366039"/>
    <w:rsid w:val="0036619B"/>
    <w:rsid w:val="003665FE"/>
    <w:rsid w:val="00366B41"/>
    <w:rsid w:val="00367626"/>
    <w:rsid w:val="00370D8C"/>
    <w:rsid w:val="003729B8"/>
    <w:rsid w:val="00372FF9"/>
    <w:rsid w:val="00373A8E"/>
    <w:rsid w:val="00374201"/>
    <w:rsid w:val="003743BE"/>
    <w:rsid w:val="0037452D"/>
    <w:rsid w:val="00374E5B"/>
    <w:rsid w:val="0037534B"/>
    <w:rsid w:val="00375537"/>
    <w:rsid w:val="00375C80"/>
    <w:rsid w:val="00375D2B"/>
    <w:rsid w:val="00375E7D"/>
    <w:rsid w:val="003763C3"/>
    <w:rsid w:val="00376E36"/>
    <w:rsid w:val="003777E8"/>
    <w:rsid w:val="00380298"/>
    <w:rsid w:val="00380AD2"/>
    <w:rsid w:val="00380E7E"/>
    <w:rsid w:val="003814E4"/>
    <w:rsid w:val="0038203A"/>
    <w:rsid w:val="00382968"/>
    <w:rsid w:val="00382FFF"/>
    <w:rsid w:val="00383341"/>
    <w:rsid w:val="003839F1"/>
    <w:rsid w:val="0038439D"/>
    <w:rsid w:val="00384D59"/>
    <w:rsid w:val="00385760"/>
    <w:rsid w:val="003859A4"/>
    <w:rsid w:val="00385A0A"/>
    <w:rsid w:val="003862B5"/>
    <w:rsid w:val="0038652A"/>
    <w:rsid w:val="0038655E"/>
    <w:rsid w:val="003876DA"/>
    <w:rsid w:val="003904B9"/>
    <w:rsid w:val="00391041"/>
    <w:rsid w:val="00391C04"/>
    <w:rsid w:val="00391F2D"/>
    <w:rsid w:val="0039201D"/>
    <w:rsid w:val="00392AA5"/>
    <w:rsid w:val="00393015"/>
    <w:rsid w:val="003937D6"/>
    <w:rsid w:val="00393F24"/>
    <w:rsid w:val="0039570D"/>
    <w:rsid w:val="00395B8C"/>
    <w:rsid w:val="00395DA7"/>
    <w:rsid w:val="003975EA"/>
    <w:rsid w:val="003977E1"/>
    <w:rsid w:val="003A0345"/>
    <w:rsid w:val="003A1E3C"/>
    <w:rsid w:val="003A30FB"/>
    <w:rsid w:val="003A31D3"/>
    <w:rsid w:val="003A398B"/>
    <w:rsid w:val="003A49CD"/>
    <w:rsid w:val="003A5FA8"/>
    <w:rsid w:val="003A7748"/>
    <w:rsid w:val="003A7935"/>
    <w:rsid w:val="003A7E33"/>
    <w:rsid w:val="003B0748"/>
    <w:rsid w:val="003B1202"/>
    <w:rsid w:val="003B1C11"/>
    <w:rsid w:val="003B1F17"/>
    <w:rsid w:val="003B20D5"/>
    <w:rsid w:val="003B255A"/>
    <w:rsid w:val="003B264D"/>
    <w:rsid w:val="003B39D1"/>
    <w:rsid w:val="003B44DD"/>
    <w:rsid w:val="003B483A"/>
    <w:rsid w:val="003B4F57"/>
    <w:rsid w:val="003B5212"/>
    <w:rsid w:val="003B55DC"/>
    <w:rsid w:val="003B5DF3"/>
    <w:rsid w:val="003B60E2"/>
    <w:rsid w:val="003B6296"/>
    <w:rsid w:val="003B685D"/>
    <w:rsid w:val="003B6BF0"/>
    <w:rsid w:val="003B6EE3"/>
    <w:rsid w:val="003B6FE9"/>
    <w:rsid w:val="003C008D"/>
    <w:rsid w:val="003C132A"/>
    <w:rsid w:val="003C161B"/>
    <w:rsid w:val="003C1621"/>
    <w:rsid w:val="003C1E0D"/>
    <w:rsid w:val="003C3731"/>
    <w:rsid w:val="003C41E5"/>
    <w:rsid w:val="003C4B21"/>
    <w:rsid w:val="003C4F77"/>
    <w:rsid w:val="003C4FCA"/>
    <w:rsid w:val="003C5EB7"/>
    <w:rsid w:val="003C6151"/>
    <w:rsid w:val="003C76D7"/>
    <w:rsid w:val="003C7B31"/>
    <w:rsid w:val="003C7CC9"/>
    <w:rsid w:val="003D2052"/>
    <w:rsid w:val="003D2103"/>
    <w:rsid w:val="003D214F"/>
    <w:rsid w:val="003D2537"/>
    <w:rsid w:val="003D25F8"/>
    <w:rsid w:val="003D28EF"/>
    <w:rsid w:val="003D2B68"/>
    <w:rsid w:val="003D3240"/>
    <w:rsid w:val="003D3614"/>
    <w:rsid w:val="003D3A4E"/>
    <w:rsid w:val="003D3C91"/>
    <w:rsid w:val="003D44CD"/>
    <w:rsid w:val="003D605A"/>
    <w:rsid w:val="003D6C38"/>
    <w:rsid w:val="003D6F89"/>
    <w:rsid w:val="003D74CE"/>
    <w:rsid w:val="003D7748"/>
    <w:rsid w:val="003D7ADB"/>
    <w:rsid w:val="003E031E"/>
    <w:rsid w:val="003E0BCE"/>
    <w:rsid w:val="003E0BE0"/>
    <w:rsid w:val="003E1CD5"/>
    <w:rsid w:val="003E1E3C"/>
    <w:rsid w:val="003E3097"/>
    <w:rsid w:val="003E3DC1"/>
    <w:rsid w:val="003E3F8F"/>
    <w:rsid w:val="003E46BF"/>
    <w:rsid w:val="003E5077"/>
    <w:rsid w:val="003E514D"/>
    <w:rsid w:val="003E5472"/>
    <w:rsid w:val="003E5F06"/>
    <w:rsid w:val="003E700B"/>
    <w:rsid w:val="003F1090"/>
    <w:rsid w:val="003F1BD5"/>
    <w:rsid w:val="003F2787"/>
    <w:rsid w:val="003F29E5"/>
    <w:rsid w:val="003F29EF"/>
    <w:rsid w:val="003F36D9"/>
    <w:rsid w:val="003F37ED"/>
    <w:rsid w:val="003F381F"/>
    <w:rsid w:val="003F398C"/>
    <w:rsid w:val="003F51B9"/>
    <w:rsid w:val="003F5868"/>
    <w:rsid w:val="003F5F82"/>
    <w:rsid w:val="0040033E"/>
    <w:rsid w:val="00400516"/>
    <w:rsid w:val="004006AF"/>
    <w:rsid w:val="00400A8E"/>
    <w:rsid w:val="00401C14"/>
    <w:rsid w:val="0040256A"/>
    <w:rsid w:val="00403393"/>
    <w:rsid w:val="004034EB"/>
    <w:rsid w:val="00403859"/>
    <w:rsid w:val="00403E27"/>
    <w:rsid w:val="004040FE"/>
    <w:rsid w:val="00405429"/>
    <w:rsid w:val="00405C83"/>
    <w:rsid w:val="00406093"/>
    <w:rsid w:val="00406ABE"/>
    <w:rsid w:val="00406E1E"/>
    <w:rsid w:val="00406F1B"/>
    <w:rsid w:val="004078D4"/>
    <w:rsid w:val="00407A31"/>
    <w:rsid w:val="004102B4"/>
    <w:rsid w:val="004103AB"/>
    <w:rsid w:val="00410F4D"/>
    <w:rsid w:val="00411060"/>
    <w:rsid w:val="00411340"/>
    <w:rsid w:val="0041174E"/>
    <w:rsid w:val="00411A7C"/>
    <w:rsid w:val="004122C8"/>
    <w:rsid w:val="0041259D"/>
    <w:rsid w:val="00412AED"/>
    <w:rsid w:val="00414341"/>
    <w:rsid w:val="00414E8E"/>
    <w:rsid w:val="004155F9"/>
    <w:rsid w:val="00415B22"/>
    <w:rsid w:val="004174BF"/>
    <w:rsid w:val="00417D29"/>
    <w:rsid w:val="00417D47"/>
    <w:rsid w:val="00417FEE"/>
    <w:rsid w:val="0042045F"/>
    <w:rsid w:val="0042074A"/>
    <w:rsid w:val="00421414"/>
    <w:rsid w:val="0042143C"/>
    <w:rsid w:val="00421BCC"/>
    <w:rsid w:val="0042210E"/>
    <w:rsid w:val="00422392"/>
    <w:rsid w:val="00422954"/>
    <w:rsid w:val="00422E64"/>
    <w:rsid w:val="00423517"/>
    <w:rsid w:val="00424074"/>
    <w:rsid w:val="00424428"/>
    <w:rsid w:val="00424C70"/>
    <w:rsid w:val="00425198"/>
    <w:rsid w:val="00425BA0"/>
    <w:rsid w:val="0042600F"/>
    <w:rsid w:val="004308AD"/>
    <w:rsid w:val="0043118D"/>
    <w:rsid w:val="00431493"/>
    <w:rsid w:val="004315E7"/>
    <w:rsid w:val="00432A84"/>
    <w:rsid w:val="00434142"/>
    <w:rsid w:val="0043433D"/>
    <w:rsid w:val="00435242"/>
    <w:rsid w:val="00435F14"/>
    <w:rsid w:val="00436D08"/>
    <w:rsid w:val="00436D61"/>
    <w:rsid w:val="004370FB"/>
    <w:rsid w:val="00437856"/>
    <w:rsid w:val="004400F9"/>
    <w:rsid w:val="004428DC"/>
    <w:rsid w:val="00442F18"/>
    <w:rsid w:val="004433B4"/>
    <w:rsid w:val="00443832"/>
    <w:rsid w:val="00445510"/>
    <w:rsid w:val="00445FA9"/>
    <w:rsid w:val="00446199"/>
    <w:rsid w:val="00446508"/>
    <w:rsid w:val="00446929"/>
    <w:rsid w:val="00446F8F"/>
    <w:rsid w:val="00451431"/>
    <w:rsid w:val="004517B2"/>
    <w:rsid w:val="004522E1"/>
    <w:rsid w:val="004525A3"/>
    <w:rsid w:val="00452AD7"/>
    <w:rsid w:val="00453A5B"/>
    <w:rsid w:val="00454626"/>
    <w:rsid w:val="00456E83"/>
    <w:rsid w:val="00456EC7"/>
    <w:rsid w:val="00457A07"/>
    <w:rsid w:val="00460548"/>
    <w:rsid w:val="00460696"/>
    <w:rsid w:val="004616FE"/>
    <w:rsid w:val="00461BB7"/>
    <w:rsid w:val="0046356E"/>
    <w:rsid w:val="00463DC0"/>
    <w:rsid w:val="0046408F"/>
    <w:rsid w:val="004648E9"/>
    <w:rsid w:val="004650BA"/>
    <w:rsid w:val="00467A4A"/>
    <w:rsid w:val="00467D48"/>
    <w:rsid w:val="004702D2"/>
    <w:rsid w:val="00470BEE"/>
    <w:rsid w:val="00471632"/>
    <w:rsid w:val="004721BA"/>
    <w:rsid w:val="004740CA"/>
    <w:rsid w:val="0047517E"/>
    <w:rsid w:val="00475589"/>
    <w:rsid w:val="00475963"/>
    <w:rsid w:val="004764B4"/>
    <w:rsid w:val="00476B0A"/>
    <w:rsid w:val="00477494"/>
    <w:rsid w:val="004808CA"/>
    <w:rsid w:val="00480B2C"/>
    <w:rsid w:val="00481229"/>
    <w:rsid w:val="00481481"/>
    <w:rsid w:val="00482082"/>
    <w:rsid w:val="00482433"/>
    <w:rsid w:val="00482B1A"/>
    <w:rsid w:val="00483D4B"/>
    <w:rsid w:val="004841D6"/>
    <w:rsid w:val="00484236"/>
    <w:rsid w:val="0048678D"/>
    <w:rsid w:val="00486A6C"/>
    <w:rsid w:val="004874F3"/>
    <w:rsid w:val="00487989"/>
    <w:rsid w:val="004905DD"/>
    <w:rsid w:val="004906C9"/>
    <w:rsid w:val="0049082C"/>
    <w:rsid w:val="004908E2"/>
    <w:rsid w:val="004909AA"/>
    <w:rsid w:val="00491B4F"/>
    <w:rsid w:val="00491DC9"/>
    <w:rsid w:val="00492862"/>
    <w:rsid w:val="004936B6"/>
    <w:rsid w:val="004938C3"/>
    <w:rsid w:val="004939A0"/>
    <w:rsid w:val="004953A0"/>
    <w:rsid w:val="004958E6"/>
    <w:rsid w:val="00496168"/>
    <w:rsid w:val="004962BD"/>
    <w:rsid w:val="00496379"/>
    <w:rsid w:val="0049689B"/>
    <w:rsid w:val="00496D09"/>
    <w:rsid w:val="00496D10"/>
    <w:rsid w:val="00496F8C"/>
    <w:rsid w:val="00497693"/>
    <w:rsid w:val="004A0FE4"/>
    <w:rsid w:val="004A1552"/>
    <w:rsid w:val="004A21BF"/>
    <w:rsid w:val="004A3A00"/>
    <w:rsid w:val="004A45E5"/>
    <w:rsid w:val="004A4CB4"/>
    <w:rsid w:val="004A4D77"/>
    <w:rsid w:val="004A5069"/>
    <w:rsid w:val="004A5BF2"/>
    <w:rsid w:val="004A63E9"/>
    <w:rsid w:val="004A65B0"/>
    <w:rsid w:val="004A6EAD"/>
    <w:rsid w:val="004A755E"/>
    <w:rsid w:val="004B1A8C"/>
    <w:rsid w:val="004B1F22"/>
    <w:rsid w:val="004B2197"/>
    <w:rsid w:val="004B447F"/>
    <w:rsid w:val="004B52BA"/>
    <w:rsid w:val="004B5433"/>
    <w:rsid w:val="004B54EC"/>
    <w:rsid w:val="004B562E"/>
    <w:rsid w:val="004B5812"/>
    <w:rsid w:val="004B6D92"/>
    <w:rsid w:val="004B76E4"/>
    <w:rsid w:val="004C0831"/>
    <w:rsid w:val="004C0AE5"/>
    <w:rsid w:val="004C141A"/>
    <w:rsid w:val="004C254D"/>
    <w:rsid w:val="004C256D"/>
    <w:rsid w:val="004C3526"/>
    <w:rsid w:val="004C4F74"/>
    <w:rsid w:val="004C5349"/>
    <w:rsid w:val="004C54A2"/>
    <w:rsid w:val="004C64F5"/>
    <w:rsid w:val="004C66B2"/>
    <w:rsid w:val="004C7458"/>
    <w:rsid w:val="004C7844"/>
    <w:rsid w:val="004D06BF"/>
    <w:rsid w:val="004D0915"/>
    <w:rsid w:val="004D118C"/>
    <w:rsid w:val="004D1AB8"/>
    <w:rsid w:val="004D1C8D"/>
    <w:rsid w:val="004D1FB4"/>
    <w:rsid w:val="004D304D"/>
    <w:rsid w:val="004D349A"/>
    <w:rsid w:val="004D3E51"/>
    <w:rsid w:val="004D456D"/>
    <w:rsid w:val="004D4D3B"/>
    <w:rsid w:val="004D5511"/>
    <w:rsid w:val="004D58BF"/>
    <w:rsid w:val="004D6130"/>
    <w:rsid w:val="004D70DD"/>
    <w:rsid w:val="004D72F9"/>
    <w:rsid w:val="004D7CCC"/>
    <w:rsid w:val="004E0666"/>
    <w:rsid w:val="004E276A"/>
    <w:rsid w:val="004E2E7A"/>
    <w:rsid w:val="004E3491"/>
    <w:rsid w:val="004E351B"/>
    <w:rsid w:val="004E3542"/>
    <w:rsid w:val="004E374C"/>
    <w:rsid w:val="004E388A"/>
    <w:rsid w:val="004E3F4A"/>
    <w:rsid w:val="004E4486"/>
    <w:rsid w:val="004E4F1D"/>
    <w:rsid w:val="004E5128"/>
    <w:rsid w:val="004E554C"/>
    <w:rsid w:val="004E6A09"/>
    <w:rsid w:val="004E6EAB"/>
    <w:rsid w:val="004E7045"/>
    <w:rsid w:val="004E7B35"/>
    <w:rsid w:val="004E7C39"/>
    <w:rsid w:val="004F1AE5"/>
    <w:rsid w:val="004F20DD"/>
    <w:rsid w:val="004F221A"/>
    <w:rsid w:val="004F2677"/>
    <w:rsid w:val="004F2B3C"/>
    <w:rsid w:val="004F384C"/>
    <w:rsid w:val="004F3FE7"/>
    <w:rsid w:val="004F49D9"/>
    <w:rsid w:val="004F4AD9"/>
    <w:rsid w:val="004F4D9B"/>
    <w:rsid w:val="0050004D"/>
    <w:rsid w:val="005005D8"/>
    <w:rsid w:val="00500AA9"/>
    <w:rsid w:val="00502A38"/>
    <w:rsid w:val="00502AE4"/>
    <w:rsid w:val="00503708"/>
    <w:rsid w:val="00503846"/>
    <w:rsid w:val="00503A6B"/>
    <w:rsid w:val="00503AC5"/>
    <w:rsid w:val="00503F5B"/>
    <w:rsid w:val="005057AD"/>
    <w:rsid w:val="005059B2"/>
    <w:rsid w:val="00505AF9"/>
    <w:rsid w:val="005063EE"/>
    <w:rsid w:val="005100D2"/>
    <w:rsid w:val="00510E4A"/>
    <w:rsid w:val="0051233A"/>
    <w:rsid w:val="00512A8C"/>
    <w:rsid w:val="00513559"/>
    <w:rsid w:val="00515A2F"/>
    <w:rsid w:val="00515E55"/>
    <w:rsid w:val="005162EF"/>
    <w:rsid w:val="005167DE"/>
    <w:rsid w:val="0051686B"/>
    <w:rsid w:val="005168C7"/>
    <w:rsid w:val="00516B97"/>
    <w:rsid w:val="00516BD9"/>
    <w:rsid w:val="00516F76"/>
    <w:rsid w:val="00523306"/>
    <w:rsid w:val="00523CDC"/>
    <w:rsid w:val="005241DE"/>
    <w:rsid w:val="005245DB"/>
    <w:rsid w:val="00524AC1"/>
    <w:rsid w:val="0052501C"/>
    <w:rsid w:val="00525171"/>
    <w:rsid w:val="005251B0"/>
    <w:rsid w:val="00526369"/>
    <w:rsid w:val="00526ACB"/>
    <w:rsid w:val="00526C15"/>
    <w:rsid w:val="005270B2"/>
    <w:rsid w:val="005301C2"/>
    <w:rsid w:val="00531347"/>
    <w:rsid w:val="0053135A"/>
    <w:rsid w:val="00531536"/>
    <w:rsid w:val="00532B37"/>
    <w:rsid w:val="00533B36"/>
    <w:rsid w:val="00533F3C"/>
    <w:rsid w:val="00534BF9"/>
    <w:rsid w:val="00535A0B"/>
    <w:rsid w:val="00535AC9"/>
    <w:rsid w:val="00535AE4"/>
    <w:rsid w:val="00535BCF"/>
    <w:rsid w:val="00536330"/>
    <w:rsid w:val="0053733C"/>
    <w:rsid w:val="005375AD"/>
    <w:rsid w:val="00541031"/>
    <w:rsid w:val="00542540"/>
    <w:rsid w:val="00544761"/>
    <w:rsid w:val="0054484F"/>
    <w:rsid w:val="00544FC9"/>
    <w:rsid w:val="005452DA"/>
    <w:rsid w:val="00545C72"/>
    <w:rsid w:val="0054602A"/>
    <w:rsid w:val="00546036"/>
    <w:rsid w:val="00546484"/>
    <w:rsid w:val="005465B1"/>
    <w:rsid w:val="00546EA0"/>
    <w:rsid w:val="00547E66"/>
    <w:rsid w:val="005505BC"/>
    <w:rsid w:val="00550730"/>
    <w:rsid w:val="00550770"/>
    <w:rsid w:val="005518A5"/>
    <w:rsid w:val="00551C2E"/>
    <w:rsid w:val="00552103"/>
    <w:rsid w:val="005523B9"/>
    <w:rsid w:val="00552C54"/>
    <w:rsid w:val="00552C91"/>
    <w:rsid w:val="00552D73"/>
    <w:rsid w:val="00552DBA"/>
    <w:rsid w:val="00553FB7"/>
    <w:rsid w:val="005547E6"/>
    <w:rsid w:val="00554BA0"/>
    <w:rsid w:val="005558FC"/>
    <w:rsid w:val="005567AD"/>
    <w:rsid w:val="00556BB7"/>
    <w:rsid w:val="005577E2"/>
    <w:rsid w:val="00560133"/>
    <w:rsid w:val="00560A3B"/>
    <w:rsid w:val="0056147E"/>
    <w:rsid w:val="005616FA"/>
    <w:rsid w:val="00561EE4"/>
    <w:rsid w:val="00562512"/>
    <w:rsid w:val="005626AF"/>
    <w:rsid w:val="00562B1C"/>
    <w:rsid w:val="005645D2"/>
    <w:rsid w:val="0056498A"/>
    <w:rsid w:val="00564BB6"/>
    <w:rsid w:val="00564D1F"/>
    <w:rsid w:val="00565E10"/>
    <w:rsid w:val="00565E90"/>
    <w:rsid w:val="005669D3"/>
    <w:rsid w:val="005670E3"/>
    <w:rsid w:val="0057125B"/>
    <w:rsid w:val="00571901"/>
    <w:rsid w:val="00571F9E"/>
    <w:rsid w:val="005727B4"/>
    <w:rsid w:val="00572947"/>
    <w:rsid w:val="00572A6A"/>
    <w:rsid w:val="005732AB"/>
    <w:rsid w:val="00573945"/>
    <w:rsid w:val="00573ECD"/>
    <w:rsid w:val="00574902"/>
    <w:rsid w:val="00574C70"/>
    <w:rsid w:val="00574FC0"/>
    <w:rsid w:val="00575272"/>
    <w:rsid w:val="005753F9"/>
    <w:rsid w:val="005755D0"/>
    <w:rsid w:val="00575906"/>
    <w:rsid w:val="005760D7"/>
    <w:rsid w:val="005761FF"/>
    <w:rsid w:val="00577BB4"/>
    <w:rsid w:val="00580087"/>
    <w:rsid w:val="00581740"/>
    <w:rsid w:val="00581E6C"/>
    <w:rsid w:val="00583100"/>
    <w:rsid w:val="005835AF"/>
    <w:rsid w:val="00586198"/>
    <w:rsid w:val="0058620C"/>
    <w:rsid w:val="00586EE6"/>
    <w:rsid w:val="005875B2"/>
    <w:rsid w:val="00590FCD"/>
    <w:rsid w:val="0059123C"/>
    <w:rsid w:val="0059149B"/>
    <w:rsid w:val="005923C6"/>
    <w:rsid w:val="00592556"/>
    <w:rsid w:val="00592739"/>
    <w:rsid w:val="00594195"/>
    <w:rsid w:val="00594B3C"/>
    <w:rsid w:val="005957EF"/>
    <w:rsid w:val="00595E69"/>
    <w:rsid w:val="0059707E"/>
    <w:rsid w:val="005974BE"/>
    <w:rsid w:val="00597BE2"/>
    <w:rsid w:val="005A196D"/>
    <w:rsid w:val="005A1DB9"/>
    <w:rsid w:val="005A2A94"/>
    <w:rsid w:val="005A3455"/>
    <w:rsid w:val="005A38F1"/>
    <w:rsid w:val="005A5021"/>
    <w:rsid w:val="005A5337"/>
    <w:rsid w:val="005A5574"/>
    <w:rsid w:val="005A5968"/>
    <w:rsid w:val="005A7089"/>
    <w:rsid w:val="005A7D98"/>
    <w:rsid w:val="005B0B31"/>
    <w:rsid w:val="005B17E8"/>
    <w:rsid w:val="005B1D4D"/>
    <w:rsid w:val="005B329F"/>
    <w:rsid w:val="005B35AC"/>
    <w:rsid w:val="005B37B4"/>
    <w:rsid w:val="005B45DD"/>
    <w:rsid w:val="005B4686"/>
    <w:rsid w:val="005B49AE"/>
    <w:rsid w:val="005B4A98"/>
    <w:rsid w:val="005B5B5B"/>
    <w:rsid w:val="005B5C17"/>
    <w:rsid w:val="005B61E8"/>
    <w:rsid w:val="005B66CA"/>
    <w:rsid w:val="005B6D95"/>
    <w:rsid w:val="005B6DF3"/>
    <w:rsid w:val="005B73E4"/>
    <w:rsid w:val="005B76B0"/>
    <w:rsid w:val="005B787A"/>
    <w:rsid w:val="005B78F9"/>
    <w:rsid w:val="005C10D5"/>
    <w:rsid w:val="005C1561"/>
    <w:rsid w:val="005C2D4C"/>
    <w:rsid w:val="005C301C"/>
    <w:rsid w:val="005C3876"/>
    <w:rsid w:val="005C39E7"/>
    <w:rsid w:val="005C4CA4"/>
    <w:rsid w:val="005C5445"/>
    <w:rsid w:val="005C5C83"/>
    <w:rsid w:val="005C60A5"/>
    <w:rsid w:val="005C63EC"/>
    <w:rsid w:val="005C69B7"/>
    <w:rsid w:val="005C6AC3"/>
    <w:rsid w:val="005C6D1B"/>
    <w:rsid w:val="005C6E07"/>
    <w:rsid w:val="005C78D1"/>
    <w:rsid w:val="005D0677"/>
    <w:rsid w:val="005D164F"/>
    <w:rsid w:val="005D2CFE"/>
    <w:rsid w:val="005D318E"/>
    <w:rsid w:val="005D34F7"/>
    <w:rsid w:val="005D3D8B"/>
    <w:rsid w:val="005D45F6"/>
    <w:rsid w:val="005D6B97"/>
    <w:rsid w:val="005D6BA2"/>
    <w:rsid w:val="005D7D47"/>
    <w:rsid w:val="005D7D9E"/>
    <w:rsid w:val="005D7F7E"/>
    <w:rsid w:val="005E01A9"/>
    <w:rsid w:val="005E0477"/>
    <w:rsid w:val="005E08D6"/>
    <w:rsid w:val="005E0EE2"/>
    <w:rsid w:val="005E16EA"/>
    <w:rsid w:val="005E1801"/>
    <w:rsid w:val="005E24F8"/>
    <w:rsid w:val="005E394B"/>
    <w:rsid w:val="005E3A26"/>
    <w:rsid w:val="005E3FE2"/>
    <w:rsid w:val="005E4BEE"/>
    <w:rsid w:val="005E520B"/>
    <w:rsid w:val="005E6BC8"/>
    <w:rsid w:val="005F0CBD"/>
    <w:rsid w:val="005F12B6"/>
    <w:rsid w:val="005F18B8"/>
    <w:rsid w:val="005F1B8B"/>
    <w:rsid w:val="005F1FA5"/>
    <w:rsid w:val="005F3C00"/>
    <w:rsid w:val="005F64D9"/>
    <w:rsid w:val="005F6943"/>
    <w:rsid w:val="005F6AA5"/>
    <w:rsid w:val="005F7332"/>
    <w:rsid w:val="005F7364"/>
    <w:rsid w:val="005F79E4"/>
    <w:rsid w:val="00600057"/>
    <w:rsid w:val="006018F5"/>
    <w:rsid w:val="006020D2"/>
    <w:rsid w:val="0060252E"/>
    <w:rsid w:val="0060299E"/>
    <w:rsid w:val="00602B03"/>
    <w:rsid w:val="00604AB4"/>
    <w:rsid w:val="00604B89"/>
    <w:rsid w:val="006052C7"/>
    <w:rsid w:val="00605518"/>
    <w:rsid w:val="006064A4"/>
    <w:rsid w:val="00606946"/>
    <w:rsid w:val="006074FA"/>
    <w:rsid w:val="00607510"/>
    <w:rsid w:val="0060794F"/>
    <w:rsid w:val="00607A4C"/>
    <w:rsid w:val="00607AC0"/>
    <w:rsid w:val="00610805"/>
    <w:rsid w:val="00611445"/>
    <w:rsid w:val="0061176A"/>
    <w:rsid w:val="00611E7E"/>
    <w:rsid w:val="00612540"/>
    <w:rsid w:val="0061274D"/>
    <w:rsid w:val="006128C1"/>
    <w:rsid w:val="006144A9"/>
    <w:rsid w:val="00614C9E"/>
    <w:rsid w:val="00614F8C"/>
    <w:rsid w:val="006159B0"/>
    <w:rsid w:val="00615AC2"/>
    <w:rsid w:val="00615ADF"/>
    <w:rsid w:val="00615E69"/>
    <w:rsid w:val="0061606E"/>
    <w:rsid w:val="00617504"/>
    <w:rsid w:val="00617E85"/>
    <w:rsid w:val="00621CFB"/>
    <w:rsid w:val="00621D94"/>
    <w:rsid w:val="006220CB"/>
    <w:rsid w:val="006225B9"/>
    <w:rsid w:val="00623C2D"/>
    <w:rsid w:val="00624970"/>
    <w:rsid w:val="00624A3F"/>
    <w:rsid w:val="00625B27"/>
    <w:rsid w:val="00625D4F"/>
    <w:rsid w:val="00626341"/>
    <w:rsid w:val="006263A0"/>
    <w:rsid w:val="00626438"/>
    <w:rsid w:val="00627007"/>
    <w:rsid w:val="00627BEA"/>
    <w:rsid w:val="006305A9"/>
    <w:rsid w:val="00630851"/>
    <w:rsid w:val="006315A6"/>
    <w:rsid w:val="006316E3"/>
    <w:rsid w:val="00633540"/>
    <w:rsid w:val="006337D6"/>
    <w:rsid w:val="00633AD4"/>
    <w:rsid w:val="00634C69"/>
    <w:rsid w:val="00634FA4"/>
    <w:rsid w:val="00635B7E"/>
    <w:rsid w:val="00635C33"/>
    <w:rsid w:val="00635CB1"/>
    <w:rsid w:val="00635CBE"/>
    <w:rsid w:val="00636CDD"/>
    <w:rsid w:val="006402C9"/>
    <w:rsid w:val="006406C7"/>
    <w:rsid w:val="00640E0D"/>
    <w:rsid w:val="00641A28"/>
    <w:rsid w:val="00641BD1"/>
    <w:rsid w:val="00642D9B"/>
    <w:rsid w:val="00642EA2"/>
    <w:rsid w:val="00643330"/>
    <w:rsid w:val="00643847"/>
    <w:rsid w:val="006440A2"/>
    <w:rsid w:val="00644219"/>
    <w:rsid w:val="00644F36"/>
    <w:rsid w:val="0064507B"/>
    <w:rsid w:val="00646E25"/>
    <w:rsid w:val="00650233"/>
    <w:rsid w:val="006504E4"/>
    <w:rsid w:val="00651EF7"/>
    <w:rsid w:val="006526EB"/>
    <w:rsid w:val="0065398D"/>
    <w:rsid w:val="00654C64"/>
    <w:rsid w:val="006564A2"/>
    <w:rsid w:val="006579D5"/>
    <w:rsid w:val="00657AF3"/>
    <w:rsid w:val="00657AF5"/>
    <w:rsid w:val="006625D4"/>
    <w:rsid w:val="00662B5B"/>
    <w:rsid w:val="00662C67"/>
    <w:rsid w:val="00662E39"/>
    <w:rsid w:val="0066396C"/>
    <w:rsid w:val="00665B32"/>
    <w:rsid w:val="00667367"/>
    <w:rsid w:val="0067062D"/>
    <w:rsid w:val="00670B1E"/>
    <w:rsid w:val="0067102A"/>
    <w:rsid w:val="006718CD"/>
    <w:rsid w:val="0067195F"/>
    <w:rsid w:val="00673DC9"/>
    <w:rsid w:val="00675596"/>
    <w:rsid w:val="00675A65"/>
    <w:rsid w:val="00676467"/>
    <w:rsid w:val="00677580"/>
    <w:rsid w:val="006779B3"/>
    <w:rsid w:val="00680050"/>
    <w:rsid w:val="00680694"/>
    <w:rsid w:val="00680CAD"/>
    <w:rsid w:val="0068111A"/>
    <w:rsid w:val="006812B3"/>
    <w:rsid w:val="00681855"/>
    <w:rsid w:val="00681EDD"/>
    <w:rsid w:val="0068263C"/>
    <w:rsid w:val="00684985"/>
    <w:rsid w:val="0068508F"/>
    <w:rsid w:val="00685D98"/>
    <w:rsid w:val="00686415"/>
    <w:rsid w:val="00686B8F"/>
    <w:rsid w:val="006870E7"/>
    <w:rsid w:val="00690E48"/>
    <w:rsid w:val="00690FE5"/>
    <w:rsid w:val="0069101B"/>
    <w:rsid w:val="006910C3"/>
    <w:rsid w:val="006933FB"/>
    <w:rsid w:val="00693AC1"/>
    <w:rsid w:val="00693CA2"/>
    <w:rsid w:val="0069608D"/>
    <w:rsid w:val="0069611D"/>
    <w:rsid w:val="006A0395"/>
    <w:rsid w:val="006A0491"/>
    <w:rsid w:val="006A164E"/>
    <w:rsid w:val="006A331E"/>
    <w:rsid w:val="006A3839"/>
    <w:rsid w:val="006A4049"/>
    <w:rsid w:val="006A482F"/>
    <w:rsid w:val="006A5039"/>
    <w:rsid w:val="006A54CA"/>
    <w:rsid w:val="006A5786"/>
    <w:rsid w:val="006A6703"/>
    <w:rsid w:val="006A670B"/>
    <w:rsid w:val="006A6772"/>
    <w:rsid w:val="006A6A43"/>
    <w:rsid w:val="006A786B"/>
    <w:rsid w:val="006B0010"/>
    <w:rsid w:val="006B098E"/>
    <w:rsid w:val="006B0E93"/>
    <w:rsid w:val="006B120D"/>
    <w:rsid w:val="006B1C70"/>
    <w:rsid w:val="006B22D4"/>
    <w:rsid w:val="006B2A81"/>
    <w:rsid w:val="006B2B77"/>
    <w:rsid w:val="006B4E54"/>
    <w:rsid w:val="006B56A4"/>
    <w:rsid w:val="006B6853"/>
    <w:rsid w:val="006B6CF3"/>
    <w:rsid w:val="006B6E46"/>
    <w:rsid w:val="006B7243"/>
    <w:rsid w:val="006B739B"/>
    <w:rsid w:val="006B78B4"/>
    <w:rsid w:val="006B7966"/>
    <w:rsid w:val="006C01B5"/>
    <w:rsid w:val="006C0C02"/>
    <w:rsid w:val="006C0DF8"/>
    <w:rsid w:val="006C170F"/>
    <w:rsid w:val="006C185C"/>
    <w:rsid w:val="006C3983"/>
    <w:rsid w:val="006C3A3F"/>
    <w:rsid w:val="006C462A"/>
    <w:rsid w:val="006C4729"/>
    <w:rsid w:val="006C48D2"/>
    <w:rsid w:val="006C5027"/>
    <w:rsid w:val="006C63B5"/>
    <w:rsid w:val="006C64A9"/>
    <w:rsid w:val="006C6574"/>
    <w:rsid w:val="006C6741"/>
    <w:rsid w:val="006C6780"/>
    <w:rsid w:val="006C6C3E"/>
    <w:rsid w:val="006C6C7E"/>
    <w:rsid w:val="006D0883"/>
    <w:rsid w:val="006D0916"/>
    <w:rsid w:val="006D0E9D"/>
    <w:rsid w:val="006D2960"/>
    <w:rsid w:val="006D2AB8"/>
    <w:rsid w:val="006D3475"/>
    <w:rsid w:val="006D37F8"/>
    <w:rsid w:val="006D3988"/>
    <w:rsid w:val="006D4144"/>
    <w:rsid w:val="006D4537"/>
    <w:rsid w:val="006D55B4"/>
    <w:rsid w:val="006D5930"/>
    <w:rsid w:val="006D5D0C"/>
    <w:rsid w:val="006D6DC8"/>
    <w:rsid w:val="006D71DC"/>
    <w:rsid w:val="006D7E82"/>
    <w:rsid w:val="006E0BB5"/>
    <w:rsid w:val="006E12BB"/>
    <w:rsid w:val="006E1377"/>
    <w:rsid w:val="006E1867"/>
    <w:rsid w:val="006E20CA"/>
    <w:rsid w:val="006E24A3"/>
    <w:rsid w:val="006E26A3"/>
    <w:rsid w:val="006E2AE2"/>
    <w:rsid w:val="006E3513"/>
    <w:rsid w:val="006E4B29"/>
    <w:rsid w:val="006E4B68"/>
    <w:rsid w:val="006E56A4"/>
    <w:rsid w:val="006E6391"/>
    <w:rsid w:val="006E7CD5"/>
    <w:rsid w:val="006F0109"/>
    <w:rsid w:val="006F0480"/>
    <w:rsid w:val="006F1000"/>
    <w:rsid w:val="006F108D"/>
    <w:rsid w:val="006F1256"/>
    <w:rsid w:val="006F136A"/>
    <w:rsid w:val="006F16C3"/>
    <w:rsid w:val="006F1AA5"/>
    <w:rsid w:val="006F205D"/>
    <w:rsid w:val="006F6754"/>
    <w:rsid w:val="006F6A96"/>
    <w:rsid w:val="006F7301"/>
    <w:rsid w:val="007009D3"/>
    <w:rsid w:val="00700BB2"/>
    <w:rsid w:val="00701087"/>
    <w:rsid w:val="00703071"/>
    <w:rsid w:val="00703544"/>
    <w:rsid w:val="007055A3"/>
    <w:rsid w:val="007057B3"/>
    <w:rsid w:val="00706825"/>
    <w:rsid w:val="00707091"/>
    <w:rsid w:val="00707282"/>
    <w:rsid w:val="007106D2"/>
    <w:rsid w:val="00710DC2"/>
    <w:rsid w:val="00711FC8"/>
    <w:rsid w:val="00712183"/>
    <w:rsid w:val="0071267A"/>
    <w:rsid w:val="00712E5D"/>
    <w:rsid w:val="00713364"/>
    <w:rsid w:val="00713920"/>
    <w:rsid w:val="00714113"/>
    <w:rsid w:val="00714419"/>
    <w:rsid w:val="00715368"/>
    <w:rsid w:val="0071575D"/>
    <w:rsid w:val="00716EB1"/>
    <w:rsid w:val="007170E5"/>
    <w:rsid w:val="007170E6"/>
    <w:rsid w:val="0071739E"/>
    <w:rsid w:val="0071775C"/>
    <w:rsid w:val="00720303"/>
    <w:rsid w:val="00720CC5"/>
    <w:rsid w:val="00720F2F"/>
    <w:rsid w:val="00721A91"/>
    <w:rsid w:val="0072270C"/>
    <w:rsid w:val="007236C8"/>
    <w:rsid w:val="00723B12"/>
    <w:rsid w:val="00723B14"/>
    <w:rsid w:val="0072427E"/>
    <w:rsid w:val="00725E6F"/>
    <w:rsid w:val="0072606A"/>
    <w:rsid w:val="00727241"/>
    <w:rsid w:val="00727BC2"/>
    <w:rsid w:val="00727C33"/>
    <w:rsid w:val="007318AB"/>
    <w:rsid w:val="0073212E"/>
    <w:rsid w:val="007327E6"/>
    <w:rsid w:val="00732BB7"/>
    <w:rsid w:val="00732DAA"/>
    <w:rsid w:val="007338F4"/>
    <w:rsid w:val="00733CCB"/>
    <w:rsid w:val="007347DD"/>
    <w:rsid w:val="00734DAD"/>
    <w:rsid w:val="00735701"/>
    <w:rsid w:val="00735913"/>
    <w:rsid w:val="00735A51"/>
    <w:rsid w:val="007372E4"/>
    <w:rsid w:val="00737C8E"/>
    <w:rsid w:val="007404F8"/>
    <w:rsid w:val="00740650"/>
    <w:rsid w:val="007408CA"/>
    <w:rsid w:val="0074311E"/>
    <w:rsid w:val="00743A4B"/>
    <w:rsid w:val="00744EFF"/>
    <w:rsid w:val="00745877"/>
    <w:rsid w:val="00745EBE"/>
    <w:rsid w:val="007460C1"/>
    <w:rsid w:val="007468CA"/>
    <w:rsid w:val="00746CAC"/>
    <w:rsid w:val="00747084"/>
    <w:rsid w:val="00750AFF"/>
    <w:rsid w:val="00750D63"/>
    <w:rsid w:val="007514F1"/>
    <w:rsid w:val="0075279A"/>
    <w:rsid w:val="00753356"/>
    <w:rsid w:val="007537C7"/>
    <w:rsid w:val="007538C3"/>
    <w:rsid w:val="00753C6B"/>
    <w:rsid w:val="00754158"/>
    <w:rsid w:val="007544B7"/>
    <w:rsid w:val="007545B2"/>
    <w:rsid w:val="00754A34"/>
    <w:rsid w:val="0075675C"/>
    <w:rsid w:val="007569CA"/>
    <w:rsid w:val="00756BD8"/>
    <w:rsid w:val="00757A0F"/>
    <w:rsid w:val="00757C72"/>
    <w:rsid w:val="007602C5"/>
    <w:rsid w:val="00760F70"/>
    <w:rsid w:val="00762545"/>
    <w:rsid w:val="007632B3"/>
    <w:rsid w:val="007639F3"/>
    <w:rsid w:val="00764241"/>
    <w:rsid w:val="00765625"/>
    <w:rsid w:val="00766579"/>
    <w:rsid w:val="0076724C"/>
    <w:rsid w:val="007706DF"/>
    <w:rsid w:val="007738AA"/>
    <w:rsid w:val="00774D2A"/>
    <w:rsid w:val="00774E31"/>
    <w:rsid w:val="00775ACC"/>
    <w:rsid w:val="00776194"/>
    <w:rsid w:val="00776771"/>
    <w:rsid w:val="007777F8"/>
    <w:rsid w:val="00777841"/>
    <w:rsid w:val="00777E90"/>
    <w:rsid w:val="00777F49"/>
    <w:rsid w:val="00780402"/>
    <w:rsid w:val="007804BB"/>
    <w:rsid w:val="0078255E"/>
    <w:rsid w:val="007828B6"/>
    <w:rsid w:val="00783DEA"/>
    <w:rsid w:val="00784988"/>
    <w:rsid w:val="00784C87"/>
    <w:rsid w:val="00784C98"/>
    <w:rsid w:val="007850BA"/>
    <w:rsid w:val="007859E8"/>
    <w:rsid w:val="00785CFD"/>
    <w:rsid w:val="00786192"/>
    <w:rsid w:val="00786798"/>
    <w:rsid w:val="00786870"/>
    <w:rsid w:val="00787285"/>
    <w:rsid w:val="007877D0"/>
    <w:rsid w:val="00790368"/>
    <w:rsid w:val="007922F5"/>
    <w:rsid w:val="00792380"/>
    <w:rsid w:val="00793E3F"/>
    <w:rsid w:val="007958F6"/>
    <w:rsid w:val="00795B15"/>
    <w:rsid w:val="00797AAE"/>
    <w:rsid w:val="007A2CE0"/>
    <w:rsid w:val="007A3417"/>
    <w:rsid w:val="007A385B"/>
    <w:rsid w:val="007A4F6C"/>
    <w:rsid w:val="007A56EF"/>
    <w:rsid w:val="007A5D44"/>
    <w:rsid w:val="007A5F49"/>
    <w:rsid w:val="007A6FEF"/>
    <w:rsid w:val="007A7643"/>
    <w:rsid w:val="007A7BF0"/>
    <w:rsid w:val="007B0CC4"/>
    <w:rsid w:val="007B1EDA"/>
    <w:rsid w:val="007B20F2"/>
    <w:rsid w:val="007B2DA4"/>
    <w:rsid w:val="007B2F6B"/>
    <w:rsid w:val="007B315E"/>
    <w:rsid w:val="007B464A"/>
    <w:rsid w:val="007B5FF6"/>
    <w:rsid w:val="007B6000"/>
    <w:rsid w:val="007B6EB0"/>
    <w:rsid w:val="007B738F"/>
    <w:rsid w:val="007B7B94"/>
    <w:rsid w:val="007B7C30"/>
    <w:rsid w:val="007B7D17"/>
    <w:rsid w:val="007B7E78"/>
    <w:rsid w:val="007C08E3"/>
    <w:rsid w:val="007C0AD0"/>
    <w:rsid w:val="007C0CE5"/>
    <w:rsid w:val="007C16FF"/>
    <w:rsid w:val="007C3B01"/>
    <w:rsid w:val="007C5BA8"/>
    <w:rsid w:val="007C7114"/>
    <w:rsid w:val="007C72EB"/>
    <w:rsid w:val="007D174E"/>
    <w:rsid w:val="007D2327"/>
    <w:rsid w:val="007D2427"/>
    <w:rsid w:val="007D2D6E"/>
    <w:rsid w:val="007D32FD"/>
    <w:rsid w:val="007D4849"/>
    <w:rsid w:val="007D55F8"/>
    <w:rsid w:val="007D56EE"/>
    <w:rsid w:val="007D7245"/>
    <w:rsid w:val="007E0F59"/>
    <w:rsid w:val="007E3D52"/>
    <w:rsid w:val="007E6128"/>
    <w:rsid w:val="007E714F"/>
    <w:rsid w:val="007E7763"/>
    <w:rsid w:val="007F0201"/>
    <w:rsid w:val="007F2CFE"/>
    <w:rsid w:val="007F3314"/>
    <w:rsid w:val="007F45E2"/>
    <w:rsid w:val="007F530D"/>
    <w:rsid w:val="007F5A94"/>
    <w:rsid w:val="007F6969"/>
    <w:rsid w:val="007F75F8"/>
    <w:rsid w:val="0080093D"/>
    <w:rsid w:val="00800B69"/>
    <w:rsid w:val="0080292C"/>
    <w:rsid w:val="008030FF"/>
    <w:rsid w:val="00803AE2"/>
    <w:rsid w:val="00803BCA"/>
    <w:rsid w:val="00803F2B"/>
    <w:rsid w:val="00804D6D"/>
    <w:rsid w:val="00805890"/>
    <w:rsid w:val="00805F66"/>
    <w:rsid w:val="00806759"/>
    <w:rsid w:val="00806F58"/>
    <w:rsid w:val="0081035E"/>
    <w:rsid w:val="00810398"/>
    <w:rsid w:val="008106E7"/>
    <w:rsid w:val="008116D8"/>
    <w:rsid w:val="008118C1"/>
    <w:rsid w:val="00811BF1"/>
    <w:rsid w:val="0081316E"/>
    <w:rsid w:val="0081450C"/>
    <w:rsid w:val="00814695"/>
    <w:rsid w:val="00814FC9"/>
    <w:rsid w:val="008154F6"/>
    <w:rsid w:val="0081585D"/>
    <w:rsid w:val="00815A62"/>
    <w:rsid w:val="008162F1"/>
    <w:rsid w:val="00816AD9"/>
    <w:rsid w:val="00817064"/>
    <w:rsid w:val="008178F5"/>
    <w:rsid w:val="00817956"/>
    <w:rsid w:val="00817E16"/>
    <w:rsid w:val="00820301"/>
    <w:rsid w:val="00821430"/>
    <w:rsid w:val="008217F3"/>
    <w:rsid w:val="00822830"/>
    <w:rsid w:val="008239C2"/>
    <w:rsid w:val="00824D40"/>
    <w:rsid w:val="00826DC9"/>
    <w:rsid w:val="00827064"/>
    <w:rsid w:val="008301FE"/>
    <w:rsid w:val="0083050A"/>
    <w:rsid w:val="00830C45"/>
    <w:rsid w:val="008311ED"/>
    <w:rsid w:val="008311F2"/>
    <w:rsid w:val="008328E6"/>
    <w:rsid w:val="00833396"/>
    <w:rsid w:val="008334EF"/>
    <w:rsid w:val="00834BAF"/>
    <w:rsid w:val="008350FB"/>
    <w:rsid w:val="00835C0F"/>
    <w:rsid w:val="00836290"/>
    <w:rsid w:val="00836FBB"/>
    <w:rsid w:val="00836FD9"/>
    <w:rsid w:val="0084066C"/>
    <w:rsid w:val="00840A1F"/>
    <w:rsid w:val="00840C0D"/>
    <w:rsid w:val="00841479"/>
    <w:rsid w:val="008417BF"/>
    <w:rsid w:val="0084196B"/>
    <w:rsid w:val="008433B1"/>
    <w:rsid w:val="00843999"/>
    <w:rsid w:val="00845C91"/>
    <w:rsid w:val="00846EA8"/>
    <w:rsid w:val="00847725"/>
    <w:rsid w:val="00847BAD"/>
    <w:rsid w:val="00847EAC"/>
    <w:rsid w:val="008502C7"/>
    <w:rsid w:val="008507F4"/>
    <w:rsid w:val="00850D7F"/>
    <w:rsid w:val="00851175"/>
    <w:rsid w:val="00852165"/>
    <w:rsid w:val="0085236F"/>
    <w:rsid w:val="00852FFB"/>
    <w:rsid w:val="008532C5"/>
    <w:rsid w:val="00853B02"/>
    <w:rsid w:val="00853EF7"/>
    <w:rsid w:val="00855773"/>
    <w:rsid w:val="00857461"/>
    <w:rsid w:val="00860087"/>
    <w:rsid w:val="008602FD"/>
    <w:rsid w:val="00862617"/>
    <w:rsid w:val="00863C47"/>
    <w:rsid w:val="0086461B"/>
    <w:rsid w:val="00864E75"/>
    <w:rsid w:val="008659A5"/>
    <w:rsid w:val="00866235"/>
    <w:rsid w:val="00866496"/>
    <w:rsid w:val="00866D7E"/>
    <w:rsid w:val="008679E1"/>
    <w:rsid w:val="00871642"/>
    <w:rsid w:val="0087251D"/>
    <w:rsid w:val="00872606"/>
    <w:rsid w:val="0087298B"/>
    <w:rsid w:val="008738EF"/>
    <w:rsid w:val="00874980"/>
    <w:rsid w:val="00875D88"/>
    <w:rsid w:val="0087603D"/>
    <w:rsid w:val="0087738E"/>
    <w:rsid w:val="00877C08"/>
    <w:rsid w:val="00877F92"/>
    <w:rsid w:val="0088049C"/>
    <w:rsid w:val="008804B4"/>
    <w:rsid w:val="008805BC"/>
    <w:rsid w:val="008808A1"/>
    <w:rsid w:val="00883404"/>
    <w:rsid w:val="008835B1"/>
    <w:rsid w:val="00884E03"/>
    <w:rsid w:val="008850B3"/>
    <w:rsid w:val="00885402"/>
    <w:rsid w:val="008858A6"/>
    <w:rsid w:val="00885961"/>
    <w:rsid w:val="008868C4"/>
    <w:rsid w:val="008871C0"/>
    <w:rsid w:val="00887324"/>
    <w:rsid w:val="00887757"/>
    <w:rsid w:val="00891EC7"/>
    <w:rsid w:val="00891F69"/>
    <w:rsid w:val="00894517"/>
    <w:rsid w:val="00894BF2"/>
    <w:rsid w:val="00895835"/>
    <w:rsid w:val="00896697"/>
    <w:rsid w:val="0089698C"/>
    <w:rsid w:val="008975D0"/>
    <w:rsid w:val="008976F3"/>
    <w:rsid w:val="008A06DA"/>
    <w:rsid w:val="008A2097"/>
    <w:rsid w:val="008A21B4"/>
    <w:rsid w:val="008A2778"/>
    <w:rsid w:val="008A32C1"/>
    <w:rsid w:val="008A39E9"/>
    <w:rsid w:val="008A4A2A"/>
    <w:rsid w:val="008A5DAF"/>
    <w:rsid w:val="008A65CB"/>
    <w:rsid w:val="008A77EE"/>
    <w:rsid w:val="008A786B"/>
    <w:rsid w:val="008B15E2"/>
    <w:rsid w:val="008B162C"/>
    <w:rsid w:val="008B1B44"/>
    <w:rsid w:val="008B1DAA"/>
    <w:rsid w:val="008B1EE2"/>
    <w:rsid w:val="008B24BF"/>
    <w:rsid w:val="008B2963"/>
    <w:rsid w:val="008B321D"/>
    <w:rsid w:val="008B3263"/>
    <w:rsid w:val="008B394B"/>
    <w:rsid w:val="008B4CB5"/>
    <w:rsid w:val="008B4E82"/>
    <w:rsid w:val="008B6A45"/>
    <w:rsid w:val="008B6F2E"/>
    <w:rsid w:val="008B748E"/>
    <w:rsid w:val="008B771A"/>
    <w:rsid w:val="008C0769"/>
    <w:rsid w:val="008C084C"/>
    <w:rsid w:val="008C0A0D"/>
    <w:rsid w:val="008C110F"/>
    <w:rsid w:val="008C1D2A"/>
    <w:rsid w:val="008C507F"/>
    <w:rsid w:val="008C7915"/>
    <w:rsid w:val="008D0157"/>
    <w:rsid w:val="008D0830"/>
    <w:rsid w:val="008D0E37"/>
    <w:rsid w:val="008D1392"/>
    <w:rsid w:val="008D16E5"/>
    <w:rsid w:val="008D2598"/>
    <w:rsid w:val="008D3165"/>
    <w:rsid w:val="008D49B9"/>
    <w:rsid w:val="008D4BE2"/>
    <w:rsid w:val="008D4CD9"/>
    <w:rsid w:val="008D5448"/>
    <w:rsid w:val="008D55C7"/>
    <w:rsid w:val="008D577D"/>
    <w:rsid w:val="008D5C3A"/>
    <w:rsid w:val="008D6F20"/>
    <w:rsid w:val="008D7389"/>
    <w:rsid w:val="008D7FB3"/>
    <w:rsid w:val="008E08E2"/>
    <w:rsid w:val="008E0B9A"/>
    <w:rsid w:val="008E0CD5"/>
    <w:rsid w:val="008E0FE0"/>
    <w:rsid w:val="008E17A6"/>
    <w:rsid w:val="008E2025"/>
    <w:rsid w:val="008E2E11"/>
    <w:rsid w:val="008E318B"/>
    <w:rsid w:val="008E321D"/>
    <w:rsid w:val="008E3835"/>
    <w:rsid w:val="008E3BD4"/>
    <w:rsid w:val="008E3E8D"/>
    <w:rsid w:val="008E410F"/>
    <w:rsid w:val="008E45FA"/>
    <w:rsid w:val="008E5F40"/>
    <w:rsid w:val="008E70CB"/>
    <w:rsid w:val="008E791F"/>
    <w:rsid w:val="008E7D00"/>
    <w:rsid w:val="008F0CAB"/>
    <w:rsid w:val="008F1CD7"/>
    <w:rsid w:val="008F23ED"/>
    <w:rsid w:val="008F2D5A"/>
    <w:rsid w:val="008F31F9"/>
    <w:rsid w:val="008F574B"/>
    <w:rsid w:val="008F651F"/>
    <w:rsid w:val="008F72BC"/>
    <w:rsid w:val="00900772"/>
    <w:rsid w:val="00902FC9"/>
    <w:rsid w:val="00903923"/>
    <w:rsid w:val="00903981"/>
    <w:rsid w:val="00903F94"/>
    <w:rsid w:val="00904D5C"/>
    <w:rsid w:val="0090533E"/>
    <w:rsid w:val="009053C1"/>
    <w:rsid w:val="0090575A"/>
    <w:rsid w:val="00905C75"/>
    <w:rsid w:val="009070F3"/>
    <w:rsid w:val="00907C6D"/>
    <w:rsid w:val="00907CEE"/>
    <w:rsid w:val="00907E1C"/>
    <w:rsid w:val="009100F6"/>
    <w:rsid w:val="009107D8"/>
    <w:rsid w:val="00911008"/>
    <w:rsid w:val="0091119A"/>
    <w:rsid w:val="009119B8"/>
    <w:rsid w:val="009125A4"/>
    <w:rsid w:val="00913BF4"/>
    <w:rsid w:val="00913BFC"/>
    <w:rsid w:val="00914F0F"/>
    <w:rsid w:val="0091535B"/>
    <w:rsid w:val="0091544C"/>
    <w:rsid w:val="0091650C"/>
    <w:rsid w:val="00916B89"/>
    <w:rsid w:val="00916CBF"/>
    <w:rsid w:val="00916F75"/>
    <w:rsid w:val="009176C8"/>
    <w:rsid w:val="00917946"/>
    <w:rsid w:val="00917D6B"/>
    <w:rsid w:val="00920686"/>
    <w:rsid w:val="00920D12"/>
    <w:rsid w:val="009210DA"/>
    <w:rsid w:val="00921525"/>
    <w:rsid w:val="00921E23"/>
    <w:rsid w:val="009225CC"/>
    <w:rsid w:val="009230EC"/>
    <w:rsid w:val="009238B5"/>
    <w:rsid w:val="009243EB"/>
    <w:rsid w:val="009252E5"/>
    <w:rsid w:val="0092531C"/>
    <w:rsid w:val="009255A3"/>
    <w:rsid w:val="0092594A"/>
    <w:rsid w:val="00925DC6"/>
    <w:rsid w:val="00926607"/>
    <w:rsid w:val="00927593"/>
    <w:rsid w:val="00930006"/>
    <w:rsid w:val="009300FE"/>
    <w:rsid w:val="009321C1"/>
    <w:rsid w:val="00932E82"/>
    <w:rsid w:val="009331E1"/>
    <w:rsid w:val="00933DAB"/>
    <w:rsid w:val="00933F30"/>
    <w:rsid w:val="009341D9"/>
    <w:rsid w:val="00934830"/>
    <w:rsid w:val="00936948"/>
    <w:rsid w:val="00937341"/>
    <w:rsid w:val="009377DF"/>
    <w:rsid w:val="00937A75"/>
    <w:rsid w:val="00937F8D"/>
    <w:rsid w:val="009407B5"/>
    <w:rsid w:val="009430DB"/>
    <w:rsid w:val="00943EB1"/>
    <w:rsid w:val="0094432D"/>
    <w:rsid w:val="00946380"/>
    <w:rsid w:val="00947400"/>
    <w:rsid w:val="00950541"/>
    <w:rsid w:val="0095228C"/>
    <w:rsid w:val="00952C7E"/>
    <w:rsid w:val="00952EF0"/>
    <w:rsid w:val="00952F76"/>
    <w:rsid w:val="00953227"/>
    <w:rsid w:val="009532E2"/>
    <w:rsid w:val="00953834"/>
    <w:rsid w:val="00953A67"/>
    <w:rsid w:val="00953ACA"/>
    <w:rsid w:val="00954160"/>
    <w:rsid w:val="00954645"/>
    <w:rsid w:val="00954871"/>
    <w:rsid w:val="009548B8"/>
    <w:rsid w:val="00954DC5"/>
    <w:rsid w:val="00955B4E"/>
    <w:rsid w:val="0095648F"/>
    <w:rsid w:val="0095682C"/>
    <w:rsid w:val="00956887"/>
    <w:rsid w:val="00956C78"/>
    <w:rsid w:val="00957630"/>
    <w:rsid w:val="00961657"/>
    <w:rsid w:val="009633C2"/>
    <w:rsid w:val="00964F6B"/>
    <w:rsid w:val="00965E02"/>
    <w:rsid w:val="00966083"/>
    <w:rsid w:val="00966E52"/>
    <w:rsid w:val="009725BE"/>
    <w:rsid w:val="0097264E"/>
    <w:rsid w:val="00972F23"/>
    <w:rsid w:val="00973E0A"/>
    <w:rsid w:val="009747E8"/>
    <w:rsid w:val="00976042"/>
    <w:rsid w:val="009775CE"/>
    <w:rsid w:val="00977D29"/>
    <w:rsid w:val="00977E62"/>
    <w:rsid w:val="00980F93"/>
    <w:rsid w:val="009832DD"/>
    <w:rsid w:val="0098396C"/>
    <w:rsid w:val="00983DC4"/>
    <w:rsid w:val="009841AB"/>
    <w:rsid w:val="00984890"/>
    <w:rsid w:val="00985668"/>
    <w:rsid w:val="00987FA1"/>
    <w:rsid w:val="009906C2"/>
    <w:rsid w:val="009917E4"/>
    <w:rsid w:val="00991DD5"/>
    <w:rsid w:val="00992131"/>
    <w:rsid w:val="00992325"/>
    <w:rsid w:val="00993F68"/>
    <w:rsid w:val="00994003"/>
    <w:rsid w:val="00994257"/>
    <w:rsid w:val="0099499F"/>
    <w:rsid w:val="0099614B"/>
    <w:rsid w:val="0099650E"/>
    <w:rsid w:val="00996601"/>
    <w:rsid w:val="009969D5"/>
    <w:rsid w:val="00997EEA"/>
    <w:rsid w:val="009A25A0"/>
    <w:rsid w:val="009A2734"/>
    <w:rsid w:val="009A3C3D"/>
    <w:rsid w:val="009A3CBF"/>
    <w:rsid w:val="009A3DDC"/>
    <w:rsid w:val="009A56C7"/>
    <w:rsid w:val="009A5B64"/>
    <w:rsid w:val="009A6851"/>
    <w:rsid w:val="009A73E9"/>
    <w:rsid w:val="009B1593"/>
    <w:rsid w:val="009B176B"/>
    <w:rsid w:val="009B2C08"/>
    <w:rsid w:val="009B33C5"/>
    <w:rsid w:val="009B44B9"/>
    <w:rsid w:val="009B4788"/>
    <w:rsid w:val="009B5382"/>
    <w:rsid w:val="009B5BC5"/>
    <w:rsid w:val="009B62DC"/>
    <w:rsid w:val="009B6816"/>
    <w:rsid w:val="009B7D35"/>
    <w:rsid w:val="009B7F91"/>
    <w:rsid w:val="009C1D22"/>
    <w:rsid w:val="009C2BB9"/>
    <w:rsid w:val="009C37F8"/>
    <w:rsid w:val="009C3E1C"/>
    <w:rsid w:val="009C4790"/>
    <w:rsid w:val="009C6FA2"/>
    <w:rsid w:val="009C79BF"/>
    <w:rsid w:val="009D0478"/>
    <w:rsid w:val="009D0D74"/>
    <w:rsid w:val="009D2989"/>
    <w:rsid w:val="009D2CA4"/>
    <w:rsid w:val="009D3322"/>
    <w:rsid w:val="009D34A0"/>
    <w:rsid w:val="009D3CDD"/>
    <w:rsid w:val="009D401D"/>
    <w:rsid w:val="009D4048"/>
    <w:rsid w:val="009D4427"/>
    <w:rsid w:val="009D53EC"/>
    <w:rsid w:val="009D6AEE"/>
    <w:rsid w:val="009D6D91"/>
    <w:rsid w:val="009D76C3"/>
    <w:rsid w:val="009D7AFB"/>
    <w:rsid w:val="009E0633"/>
    <w:rsid w:val="009E0922"/>
    <w:rsid w:val="009E0B65"/>
    <w:rsid w:val="009E1EC1"/>
    <w:rsid w:val="009E36D3"/>
    <w:rsid w:val="009E3E21"/>
    <w:rsid w:val="009E47D4"/>
    <w:rsid w:val="009E51CC"/>
    <w:rsid w:val="009E5658"/>
    <w:rsid w:val="009E5916"/>
    <w:rsid w:val="009E59C3"/>
    <w:rsid w:val="009E695C"/>
    <w:rsid w:val="009E7FD4"/>
    <w:rsid w:val="009F0FD7"/>
    <w:rsid w:val="009F138E"/>
    <w:rsid w:val="009F2FE7"/>
    <w:rsid w:val="009F3388"/>
    <w:rsid w:val="009F3BCB"/>
    <w:rsid w:val="009F3C31"/>
    <w:rsid w:val="009F3D21"/>
    <w:rsid w:val="009F51E5"/>
    <w:rsid w:val="009F5223"/>
    <w:rsid w:val="009F5AA6"/>
    <w:rsid w:val="009F5E5F"/>
    <w:rsid w:val="009F7476"/>
    <w:rsid w:val="00A00000"/>
    <w:rsid w:val="00A00382"/>
    <w:rsid w:val="00A0061C"/>
    <w:rsid w:val="00A00CC3"/>
    <w:rsid w:val="00A0128A"/>
    <w:rsid w:val="00A012C2"/>
    <w:rsid w:val="00A017CF"/>
    <w:rsid w:val="00A023F4"/>
    <w:rsid w:val="00A046D2"/>
    <w:rsid w:val="00A0474E"/>
    <w:rsid w:val="00A06B6F"/>
    <w:rsid w:val="00A06EBE"/>
    <w:rsid w:val="00A071DC"/>
    <w:rsid w:val="00A07611"/>
    <w:rsid w:val="00A07A66"/>
    <w:rsid w:val="00A11B11"/>
    <w:rsid w:val="00A1365E"/>
    <w:rsid w:val="00A13EC7"/>
    <w:rsid w:val="00A148D1"/>
    <w:rsid w:val="00A14B33"/>
    <w:rsid w:val="00A14DAB"/>
    <w:rsid w:val="00A15390"/>
    <w:rsid w:val="00A16745"/>
    <w:rsid w:val="00A16996"/>
    <w:rsid w:val="00A17146"/>
    <w:rsid w:val="00A2005A"/>
    <w:rsid w:val="00A209FD"/>
    <w:rsid w:val="00A21239"/>
    <w:rsid w:val="00A21736"/>
    <w:rsid w:val="00A217D5"/>
    <w:rsid w:val="00A23B9D"/>
    <w:rsid w:val="00A24241"/>
    <w:rsid w:val="00A24D59"/>
    <w:rsid w:val="00A2636A"/>
    <w:rsid w:val="00A26892"/>
    <w:rsid w:val="00A27074"/>
    <w:rsid w:val="00A27436"/>
    <w:rsid w:val="00A27C44"/>
    <w:rsid w:val="00A3020C"/>
    <w:rsid w:val="00A30ABA"/>
    <w:rsid w:val="00A31065"/>
    <w:rsid w:val="00A315EB"/>
    <w:rsid w:val="00A321C4"/>
    <w:rsid w:val="00A327BF"/>
    <w:rsid w:val="00A32AFE"/>
    <w:rsid w:val="00A36CF0"/>
    <w:rsid w:val="00A37152"/>
    <w:rsid w:val="00A4063B"/>
    <w:rsid w:val="00A40E03"/>
    <w:rsid w:val="00A4129F"/>
    <w:rsid w:val="00A4189F"/>
    <w:rsid w:val="00A425CD"/>
    <w:rsid w:val="00A42745"/>
    <w:rsid w:val="00A42B48"/>
    <w:rsid w:val="00A43016"/>
    <w:rsid w:val="00A44C9F"/>
    <w:rsid w:val="00A45FA3"/>
    <w:rsid w:val="00A47D0E"/>
    <w:rsid w:val="00A50415"/>
    <w:rsid w:val="00A50913"/>
    <w:rsid w:val="00A509EC"/>
    <w:rsid w:val="00A511F5"/>
    <w:rsid w:val="00A51264"/>
    <w:rsid w:val="00A52676"/>
    <w:rsid w:val="00A54738"/>
    <w:rsid w:val="00A554AE"/>
    <w:rsid w:val="00A55F04"/>
    <w:rsid w:val="00A577CD"/>
    <w:rsid w:val="00A57A94"/>
    <w:rsid w:val="00A6154F"/>
    <w:rsid w:val="00A6172A"/>
    <w:rsid w:val="00A62047"/>
    <w:rsid w:val="00A62B8F"/>
    <w:rsid w:val="00A632A9"/>
    <w:rsid w:val="00A63302"/>
    <w:rsid w:val="00A636CE"/>
    <w:rsid w:val="00A63743"/>
    <w:rsid w:val="00A639BC"/>
    <w:rsid w:val="00A64523"/>
    <w:rsid w:val="00A645E6"/>
    <w:rsid w:val="00A64C80"/>
    <w:rsid w:val="00A64D07"/>
    <w:rsid w:val="00A64FE4"/>
    <w:rsid w:val="00A66552"/>
    <w:rsid w:val="00A67223"/>
    <w:rsid w:val="00A67CBB"/>
    <w:rsid w:val="00A67DD8"/>
    <w:rsid w:val="00A7035F"/>
    <w:rsid w:val="00A705E9"/>
    <w:rsid w:val="00A70A64"/>
    <w:rsid w:val="00A70ADA"/>
    <w:rsid w:val="00A712B8"/>
    <w:rsid w:val="00A72C9F"/>
    <w:rsid w:val="00A73133"/>
    <w:rsid w:val="00A735B9"/>
    <w:rsid w:val="00A7397B"/>
    <w:rsid w:val="00A744FE"/>
    <w:rsid w:val="00A7472B"/>
    <w:rsid w:val="00A74740"/>
    <w:rsid w:val="00A757AB"/>
    <w:rsid w:val="00A75DB2"/>
    <w:rsid w:val="00A775A3"/>
    <w:rsid w:val="00A77BEC"/>
    <w:rsid w:val="00A80795"/>
    <w:rsid w:val="00A80B87"/>
    <w:rsid w:val="00A80C93"/>
    <w:rsid w:val="00A82D35"/>
    <w:rsid w:val="00A84D7E"/>
    <w:rsid w:val="00A84E2E"/>
    <w:rsid w:val="00A84FBC"/>
    <w:rsid w:val="00A857CF"/>
    <w:rsid w:val="00A8639D"/>
    <w:rsid w:val="00A90F62"/>
    <w:rsid w:val="00A91589"/>
    <w:rsid w:val="00A92571"/>
    <w:rsid w:val="00A92FC0"/>
    <w:rsid w:val="00A9378B"/>
    <w:rsid w:val="00A93B09"/>
    <w:rsid w:val="00A93C65"/>
    <w:rsid w:val="00A946DB"/>
    <w:rsid w:val="00A96354"/>
    <w:rsid w:val="00A9762B"/>
    <w:rsid w:val="00AA1868"/>
    <w:rsid w:val="00AA208F"/>
    <w:rsid w:val="00AA2987"/>
    <w:rsid w:val="00AA3ABB"/>
    <w:rsid w:val="00AA3DCF"/>
    <w:rsid w:val="00AA45F8"/>
    <w:rsid w:val="00AA4687"/>
    <w:rsid w:val="00AA47D9"/>
    <w:rsid w:val="00AA48FD"/>
    <w:rsid w:val="00AA4FCA"/>
    <w:rsid w:val="00AB0029"/>
    <w:rsid w:val="00AB0F73"/>
    <w:rsid w:val="00AB1175"/>
    <w:rsid w:val="00AB1A61"/>
    <w:rsid w:val="00AB3191"/>
    <w:rsid w:val="00AB4D2B"/>
    <w:rsid w:val="00AB54E0"/>
    <w:rsid w:val="00AB59CF"/>
    <w:rsid w:val="00AB677B"/>
    <w:rsid w:val="00AB6A0D"/>
    <w:rsid w:val="00AB6C35"/>
    <w:rsid w:val="00AC05D2"/>
    <w:rsid w:val="00AC11FD"/>
    <w:rsid w:val="00AC14A0"/>
    <w:rsid w:val="00AC17E0"/>
    <w:rsid w:val="00AC18F0"/>
    <w:rsid w:val="00AC380D"/>
    <w:rsid w:val="00AC3912"/>
    <w:rsid w:val="00AC3D8F"/>
    <w:rsid w:val="00AC4A99"/>
    <w:rsid w:val="00AC5036"/>
    <w:rsid w:val="00AC63EA"/>
    <w:rsid w:val="00AC6D22"/>
    <w:rsid w:val="00AD1D4F"/>
    <w:rsid w:val="00AD1F1E"/>
    <w:rsid w:val="00AD2763"/>
    <w:rsid w:val="00AD3374"/>
    <w:rsid w:val="00AD4709"/>
    <w:rsid w:val="00AD4E80"/>
    <w:rsid w:val="00AD5E86"/>
    <w:rsid w:val="00AD6B19"/>
    <w:rsid w:val="00AD6C60"/>
    <w:rsid w:val="00AD7BAA"/>
    <w:rsid w:val="00AE0403"/>
    <w:rsid w:val="00AE0BC2"/>
    <w:rsid w:val="00AE26D1"/>
    <w:rsid w:val="00AE2CA5"/>
    <w:rsid w:val="00AE3314"/>
    <w:rsid w:val="00AE3D1D"/>
    <w:rsid w:val="00AE3DDC"/>
    <w:rsid w:val="00AE3F96"/>
    <w:rsid w:val="00AE4670"/>
    <w:rsid w:val="00AE492B"/>
    <w:rsid w:val="00AE4E6B"/>
    <w:rsid w:val="00AE5906"/>
    <w:rsid w:val="00AE737D"/>
    <w:rsid w:val="00AF0272"/>
    <w:rsid w:val="00AF1846"/>
    <w:rsid w:val="00AF2658"/>
    <w:rsid w:val="00AF267F"/>
    <w:rsid w:val="00AF27FE"/>
    <w:rsid w:val="00AF50FD"/>
    <w:rsid w:val="00AF6362"/>
    <w:rsid w:val="00AF63CA"/>
    <w:rsid w:val="00AF6EFB"/>
    <w:rsid w:val="00AF6F88"/>
    <w:rsid w:val="00AF7465"/>
    <w:rsid w:val="00AF7B27"/>
    <w:rsid w:val="00B003C8"/>
    <w:rsid w:val="00B003E7"/>
    <w:rsid w:val="00B0076B"/>
    <w:rsid w:val="00B00D3F"/>
    <w:rsid w:val="00B00F03"/>
    <w:rsid w:val="00B026E5"/>
    <w:rsid w:val="00B028BE"/>
    <w:rsid w:val="00B031D6"/>
    <w:rsid w:val="00B03698"/>
    <w:rsid w:val="00B03B17"/>
    <w:rsid w:val="00B06859"/>
    <w:rsid w:val="00B06DA2"/>
    <w:rsid w:val="00B06DC5"/>
    <w:rsid w:val="00B07050"/>
    <w:rsid w:val="00B07640"/>
    <w:rsid w:val="00B10C54"/>
    <w:rsid w:val="00B11CBF"/>
    <w:rsid w:val="00B127E0"/>
    <w:rsid w:val="00B12AA9"/>
    <w:rsid w:val="00B12AC0"/>
    <w:rsid w:val="00B1382F"/>
    <w:rsid w:val="00B1386C"/>
    <w:rsid w:val="00B13982"/>
    <w:rsid w:val="00B13CD5"/>
    <w:rsid w:val="00B142FA"/>
    <w:rsid w:val="00B14DCA"/>
    <w:rsid w:val="00B15670"/>
    <w:rsid w:val="00B1653B"/>
    <w:rsid w:val="00B166F6"/>
    <w:rsid w:val="00B169EC"/>
    <w:rsid w:val="00B17085"/>
    <w:rsid w:val="00B20553"/>
    <w:rsid w:val="00B20835"/>
    <w:rsid w:val="00B20E31"/>
    <w:rsid w:val="00B22CE1"/>
    <w:rsid w:val="00B237D3"/>
    <w:rsid w:val="00B23D24"/>
    <w:rsid w:val="00B247F8"/>
    <w:rsid w:val="00B24FE4"/>
    <w:rsid w:val="00B25EF5"/>
    <w:rsid w:val="00B26114"/>
    <w:rsid w:val="00B2617E"/>
    <w:rsid w:val="00B30AFB"/>
    <w:rsid w:val="00B313B8"/>
    <w:rsid w:val="00B334FC"/>
    <w:rsid w:val="00B33C7B"/>
    <w:rsid w:val="00B33C84"/>
    <w:rsid w:val="00B34638"/>
    <w:rsid w:val="00B35453"/>
    <w:rsid w:val="00B356AD"/>
    <w:rsid w:val="00B367DF"/>
    <w:rsid w:val="00B373E7"/>
    <w:rsid w:val="00B37D31"/>
    <w:rsid w:val="00B40FE3"/>
    <w:rsid w:val="00B4178D"/>
    <w:rsid w:val="00B42260"/>
    <w:rsid w:val="00B42291"/>
    <w:rsid w:val="00B42490"/>
    <w:rsid w:val="00B42F11"/>
    <w:rsid w:val="00B43AB9"/>
    <w:rsid w:val="00B44ED7"/>
    <w:rsid w:val="00B45C69"/>
    <w:rsid w:val="00B45D35"/>
    <w:rsid w:val="00B463AF"/>
    <w:rsid w:val="00B46931"/>
    <w:rsid w:val="00B47B2D"/>
    <w:rsid w:val="00B50A5A"/>
    <w:rsid w:val="00B50B62"/>
    <w:rsid w:val="00B50C8C"/>
    <w:rsid w:val="00B51EB0"/>
    <w:rsid w:val="00B522FE"/>
    <w:rsid w:val="00B5233E"/>
    <w:rsid w:val="00B52B22"/>
    <w:rsid w:val="00B54A23"/>
    <w:rsid w:val="00B55E48"/>
    <w:rsid w:val="00B57366"/>
    <w:rsid w:val="00B57A69"/>
    <w:rsid w:val="00B609F9"/>
    <w:rsid w:val="00B6353D"/>
    <w:rsid w:val="00B63EA7"/>
    <w:rsid w:val="00B6423C"/>
    <w:rsid w:val="00B6444D"/>
    <w:rsid w:val="00B648DE"/>
    <w:rsid w:val="00B65264"/>
    <w:rsid w:val="00B65DAD"/>
    <w:rsid w:val="00B65ECA"/>
    <w:rsid w:val="00B6658D"/>
    <w:rsid w:val="00B672FE"/>
    <w:rsid w:val="00B67BF7"/>
    <w:rsid w:val="00B70224"/>
    <w:rsid w:val="00B70A3E"/>
    <w:rsid w:val="00B70AA1"/>
    <w:rsid w:val="00B70D4D"/>
    <w:rsid w:val="00B71C7C"/>
    <w:rsid w:val="00B71EE4"/>
    <w:rsid w:val="00B74524"/>
    <w:rsid w:val="00B753AE"/>
    <w:rsid w:val="00B76D60"/>
    <w:rsid w:val="00B76ECE"/>
    <w:rsid w:val="00B774C6"/>
    <w:rsid w:val="00B77AFD"/>
    <w:rsid w:val="00B77BFC"/>
    <w:rsid w:val="00B8036C"/>
    <w:rsid w:val="00B8059E"/>
    <w:rsid w:val="00B80883"/>
    <w:rsid w:val="00B80951"/>
    <w:rsid w:val="00B80D81"/>
    <w:rsid w:val="00B81761"/>
    <w:rsid w:val="00B8183D"/>
    <w:rsid w:val="00B81F9C"/>
    <w:rsid w:val="00B83706"/>
    <w:rsid w:val="00B83B27"/>
    <w:rsid w:val="00B84708"/>
    <w:rsid w:val="00B847BE"/>
    <w:rsid w:val="00B85CC6"/>
    <w:rsid w:val="00B86930"/>
    <w:rsid w:val="00B86B69"/>
    <w:rsid w:val="00B9043F"/>
    <w:rsid w:val="00B90AEF"/>
    <w:rsid w:val="00B9187B"/>
    <w:rsid w:val="00B928FA"/>
    <w:rsid w:val="00B92D92"/>
    <w:rsid w:val="00B92E54"/>
    <w:rsid w:val="00B933CF"/>
    <w:rsid w:val="00B94A94"/>
    <w:rsid w:val="00B9599E"/>
    <w:rsid w:val="00B963B7"/>
    <w:rsid w:val="00B96737"/>
    <w:rsid w:val="00B96870"/>
    <w:rsid w:val="00B96F65"/>
    <w:rsid w:val="00B970A7"/>
    <w:rsid w:val="00BA03BE"/>
    <w:rsid w:val="00BA070A"/>
    <w:rsid w:val="00BA0DB6"/>
    <w:rsid w:val="00BA0FBB"/>
    <w:rsid w:val="00BA1477"/>
    <w:rsid w:val="00BA1764"/>
    <w:rsid w:val="00BA1826"/>
    <w:rsid w:val="00BA3DA5"/>
    <w:rsid w:val="00BA5AB3"/>
    <w:rsid w:val="00BA5B32"/>
    <w:rsid w:val="00BA5BE4"/>
    <w:rsid w:val="00BA63CD"/>
    <w:rsid w:val="00BA750B"/>
    <w:rsid w:val="00BA7DCD"/>
    <w:rsid w:val="00BB0A67"/>
    <w:rsid w:val="00BB2EFF"/>
    <w:rsid w:val="00BB31D8"/>
    <w:rsid w:val="00BB465D"/>
    <w:rsid w:val="00BB4925"/>
    <w:rsid w:val="00BB51E7"/>
    <w:rsid w:val="00BB6F3D"/>
    <w:rsid w:val="00BB7A38"/>
    <w:rsid w:val="00BB7E13"/>
    <w:rsid w:val="00BC027B"/>
    <w:rsid w:val="00BC0F3F"/>
    <w:rsid w:val="00BC1F6D"/>
    <w:rsid w:val="00BC2273"/>
    <w:rsid w:val="00BC2368"/>
    <w:rsid w:val="00BC2CC0"/>
    <w:rsid w:val="00BC42F8"/>
    <w:rsid w:val="00BC4D46"/>
    <w:rsid w:val="00BC6FAD"/>
    <w:rsid w:val="00BC710E"/>
    <w:rsid w:val="00BC7DD2"/>
    <w:rsid w:val="00BD02A0"/>
    <w:rsid w:val="00BD04E1"/>
    <w:rsid w:val="00BD04F7"/>
    <w:rsid w:val="00BD1284"/>
    <w:rsid w:val="00BD269D"/>
    <w:rsid w:val="00BD30BE"/>
    <w:rsid w:val="00BD3354"/>
    <w:rsid w:val="00BD3381"/>
    <w:rsid w:val="00BD60AD"/>
    <w:rsid w:val="00BD6D18"/>
    <w:rsid w:val="00BE011F"/>
    <w:rsid w:val="00BE032C"/>
    <w:rsid w:val="00BE0E8F"/>
    <w:rsid w:val="00BE2384"/>
    <w:rsid w:val="00BE353C"/>
    <w:rsid w:val="00BE3A88"/>
    <w:rsid w:val="00BE4791"/>
    <w:rsid w:val="00BE56CD"/>
    <w:rsid w:val="00BE6A27"/>
    <w:rsid w:val="00BE6C13"/>
    <w:rsid w:val="00BE70A9"/>
    <w:rsid w:val="00BE7B54"/>
    <w:rsid w:val="00BF087E"/>
    <w:rsid w:val="00BF19EE"/>
    <w:rsid w:val="00BF20EE"/>
    <w:rsid w:val="00BF23D2"/>
    <w:rsid w:val="00BF350C"/>
    <w:rsid w:val="00BF3BA7"/>
    <w:rsid w:val="00BF4EAC"/>
    <w:rsid w:val="00BF549F"/>
    <w:rsid w:val="00BF587F"/>
    <w:rsid w:val="00BF6325"/>
    <w:rsid w:val="00BF6F72"/>
    <w:rsid w:val="00BF705E"/>
    <w:rsid w:val="00BF7A28"/>
    <w:rsid w:val="00BF7FD5"/>
    <w:rsid w:val="00C01372"/>
    <w:rsid w:val="00C017A9"/>
    <w:rsid w:val="00C036B5"/>
    <w:rsid w:val="00C04DDC"/>
    <w:rsid w:val="00C0528C"/>
    <w:rsid w:val="00C053A1"/>
    <w:rsid w:val="00C05729"/>
    <w:rsid w:val="00C05B32"/>
    <w:rsid w:val="00C06FEF"/>
    <w:rsid w:val="00C12009"/>
    <w:rsid w:val="00C1219A"/>
    <w:rsid w:val="00C121EF"/>
    <w:rsid w:val="00C12974"/>
    <w:rsid w:val="00C12E15"/>
    <w:rsid w:val="00C1301C"/>
    <w:rsid w:val="00C133CA"/>
    <w:rsid w:val="00C13D97"/>
    <w:rsid w:val="00C1533F"/>
    <w:rsid w:val="00C155D1"/>
    <w:rsid w:val="00C15836"/>
    <w:rsid w:val="00C15D60"/>
    <w:rsid w:val="00C17422"/>
    <w:rsid w:val="00C2029C"/>
    <w:rsid w:val="00C21563"/>
    <w:rsid w:val="00C23153"/>
    <w:rsid w:val="00C23CDD"/>
    <w:rsid w:val="00C23E3F"/>
    <w:rsid w:val="00C244D2"/>
    <w:rsid w:val="00C26C76"/>
    <w:rsid w:val="00C27A37"/>
    <w:rsid w:val="00C27BC7"/>
    <w:rsid w:val="00C31359"/>
    <w:rsid w:val="00C3166C"/>
    <w:rsid w:val="00C318F1"/>
    <w:rsid w:val="00C31D77"/>
    <w:rsid w:val="00C32725"/>
    <w:rsid w:val="00C328DF"/>
    <w:rsid w:val="00C3405B"/>
    <w:rsid w:val="00C3580B"/>
    <w:rsid w:val="00C35B6D"/>
    <w:rsid w:val="00C363AC"/>
    <w:rsid w:val="00C368DC"/>
    <w:rsid w:val="00C36914"/>
    <w:rsid w:val="00C36FAA"/>
    <w:rsid w:val="00C371BC"/>
    <w:rsid w:val="00C37232"/>
    <w:rsid w:val="00C40496"/>
    <w:rsid w:val="00C41449"/>
    <w:rsid w:val="00C4173A"/>
    <w:rsid w:val="00C448BA"/>
    <w:rsid w:val="00C4507D"/>
    <w:rsid w:val="00C45612"/>
    <w:rsid w:val="00C46030"/>
    <w:rsid w:val="00C4673A"/>
    <w:rsid w:val="00C50617"/>
    <w:rsid w:val="00C518D7"/>
    <w:rsid w:val="00C519AE"/>
    <w:rsid w:val="00C51A69"/>
    <w:rsid w:val="00C51E84"/>
    <w:rsid w:val="00C523AF"/>
    <w:rsid w:val="00C52475"/>
    <w:rsid w:val="00C52C04"/>
    <w:rsid w:val="00C52DD8"/>
    <w:rsid w:val="00C52F41"/>
    <w:rsid w:val="00C541D4"/>
    <w:rsid w:val="00C560C9"/>
    <w:rsid w:val="00C57BC5"/>
    <w:rsid w:val="00C60BF8"/>
    <w:rsid w:val="00C61D34"/>
    <w:rsid w:val="00C61D59"/>
    <w:rsid w:val="00C629C5"/>
    <w:rsid w:val="00C6339A"/>
    <w:rsid w:val="00C637B1"/>
    <w:rsid w:val="00C641E4"/>
    <w:rsid w:val="00C646D8"/>
    <w:rsid w:val="00C64737"/>
    <w:rsid w:val="00C67421"/>
    <w:rsid w:val="00C6751A"/>
    <w:rsid w:val="00C70419"/>
    <w:rsid w:val="00C7220F"/>
    <w:rsid w:val="00C72328"/>
    <w:rsid w:val="00C72E4C"/>
    <w:rsid w:val="00C73C05"/>
    <w:rsid w:val="00C74172"/>
    <w:rsid w:val="00C75EB4"/>
    <w:rsid w:val="00C7618D"/>
    <w:rsid w:val="00C77970"/>
    <w:rsid w:val="00C77A83"/>
    <w:rsid w:val="00C80EAA"/>
    <w:rsid w:val="00C81F49"/>
    <w:rsid w:val="00C8216D"/>
    <w:rsid w:val="00C82DB1"/>
    <w:rsid w:val="00C83F0C"/>
    <w:rsid w:val="00C84853"/>
    <w:rsid w:val="00C85E83"/>
    <w:rsid w:val="00C8694F"/>
    <w:rsid w:val="00C87647"/>
    <w:rsid w:val="00C87899"/>
    <w:rsid w:val="00C90084"/>
    <w:rsid w:val="00C90DBA"/>
    <w:rsid w:val="00C93F27"/>
    <w:rsid w:val="00C94855"/>
    <w:rsid w:val="00C951C2"/>
    <w:rsid w:val="00C953D2"/>
    <w:rsid w:val="00C963A1"/>
    <w:rsid w:val="00C970B8"/>
    <w:rsid w:val="00CA1C5E"/>
    <w:rsid w:val="00CA2333"/>
    <w:rsid w:val="00CA2F5F"/>
    <w:rsid w:val="00CA3C84"/>
    <w:rsid w:val="00CA5833"/>
    <w:rsid w:val="00CA599B"/>
    <w:rsid w:val="00CA5DB7"/>
    <w:rsid w:val="00CA616E"/>
    <w:rsid w:val="00CA66CC"/>
    <w:rsid w:val="00CA6D6A"/>
    <w:rsid w:val="00CB08B2"/>
    <w:rsid w:val="00CB1144"/>
    <w:rsid w:val="00CB164C"/>
    <w:rsid w:val="00CB2C74"/>
    <w:rsid w:val="00CB2DFE"/>
    <w:rsid w:val="00CB3098"/>
    <w:rsid w:val="00CB4152"/>
    <w:rsid w:val="00CB4A22"/>
    <w:rsid w:val="00CB5412"/>
    <w:rsid w:val="00CB6F6F"/>
    <w:rsid w:val="00CB7453"/>
    <w:rsid w:val="00CC011D"/>
    <w:rsid w:val="00CC0FD6"/>
    <w:rsid w:val="00CC28A5"/>
    <w:rsid w:val="00CC3090"/>
    <w:rsid w:val="00CC326D"/>
    <w:rsid w:val="00CC3ACA"/>
    <w:rsid w:val="00CC415B"/>
    <w:rsid w:val="00CC4FAA"/>
    <w:rsid w:val="00CC5B1E"/>
    <w:rsid w:val="00CD02C6"/>
    <w:rsid w:val="00CD05DA"/>
    <w:rsid w:val="00CD1079"/>
    <w:rsid w:val="00CD2C28"/>
    <w:rsid w:val="00CD5D60"/>
    <w:rsid w:val="00CD690C"/>
    <w:rsid w:val="00CD6A63"/>
    <w:rsid w:val="00CD6D44"/>
    <w:rsid w:val="00CD79A8"/>
    <w:rsid w:val="00CE0132"/>
    <w:rsid w:val="00CE0EFF"/>
    <w:rsid w:val="00CE0F1D"/>
    <w:rsid w:val="00CE30A0"/>
    <w:rsid w:val="00CE3DB2"/>
    <w:rsid w:val="00CE3F4F"/>
    <w:rsid w:val="00CE426A"/>
    <w:rsid w:val="00CE47AD"/>
    <w:rsid w:val="00CE4A99"/>
    <w:rsid w:val="00CE64B2"/>
    <w:rsid w:val="00CE7A0B"/>
    <w:rsid w:val="00CF0B6B"/>
    <w:rsid w:val="00CF14AE"/>
    <w:rsid w:val="00CF1A28"/>
    <w:rsid w:val="00CF4D53"/>
    <w:rsid w:val="00CF50F0"/>
    <w:rsid w:val="00CF615A"/>
    <w:rsid w:val="00CF6208"/>
    <w:rsid w:val="00CF661F"/>
    <w:rsid w:val="00D0024B"/>
    <w:rsid w:val="00D00455"/>
    <w:rsid w:val="00D00D28"/>
    <w:rsid w:val="00D03094"/>
    <w:rsid w:val="00D030F8"/>
    <w:rsid w:val="00D03652"/>
    <w:rsid w:val="00D0367C"/>
    <w:rsid w:val="00D03D57"/>
    <w:rsid w:val="00D03E0B"/>
    <w:rsid w:val="00D03E84"/>
    <w:rsid w:val="00D05606"/>
    <w:rsid w:val="00D05839"/>
    <w:rsid w:val="00D060A7"/>
    <w:rsid w:val="00D0632B"/>
    <w:rsid w:val="00D066F9"/>
    <w:rsid w:val="00D06770"/>
    <w:rsid w:val="00D0681A"/>
    <w:rsid w:val="00D06849"/>
    <w:rsid w:val="00D0691B"/>
    <w:rsid w:val="00D069CD"/>
    <w:rsid w:val="00D0777E"/>
    <w:rsid w:val="00D07828"/>
    <w:rsid w:val="00D103FB"/>
    <w:rsid w:val="00D11838"/>
    <w:rsid w:val="00D11A1E"/>
    <w:rsid w:val="00D120C1"/>
    <w:rsid w:val="00D13724"/>
    <w:rsid w:val="00D13FF1"/>
    <w:rsid w:val="00D14054"/>
    <w:rsid w:val="00D15107"/>
    <w:rsid w:val="00D20082"/>
    <w:rsid w:val="00D202E2"/>
    <w:rsid w:val="00D2096C"/>
    <w:rsid w:val="00D20A9C"/>
    <w:rsid w:val="00D20CA8"/>
    <w:rsid w:val="00D22B66"/>
    <w:rsid w:val="00D24C4F"/>
    <w:rsid w:val="00D257A6"/>
    <w:rsid w:val="00D2609C"/>
    <w:rsid w:val="00D276D7"/>
    <w:rsid w:val="00D3011D"/>
    <w:rsid w:val="00D3098A"/>
    <w:rsid w:val="00D30E13"/>
    <w:rsid w:val="00D30E95"/>
    <w:rsid w:val="00D310E9"/>
    <w:rsid w:val="00D313B1"/>
    <w:rsid w:val="00D3271A"/>
    <w:rsid w:val="00D3339C"/>
    <w:rsid w:val="00D33575"/>
    <w:rsid w:val="00D33FE6"/>
    <w:rsid w:val="00D35A73"/>
    <w:rsid w:val="00D35D25"/>
    <w:rsid w:val="00D37B54"/>
    <w:rsid w:val="00D37CDB"/>
    <w:rsid w:val="00D4105F"/>
    <w:rsid w:val="00D434F8"/>
    <w:rsid w:val="00D44112"/>
    <w:rsid w:val="00D451BE"/>
    <w:rsid w:val="00D4668E"/>
    <w:rsid w:val="00D503A0"/>
    <w:rsid w:val="00D5061D"/>
    <w:rsid w:val="00D51D63"/>
    <w:rsid w:val="00D52F9D"/>
    <w:rsid w:val="00D536A0"/>
    <w:rsid w:val="00D53AB1"/>
    <w:rsid w:val="00D542F7"/>
    <w:rsid w:val="00D60788"/>
    <w:rsid w:val="00D60D25"/>
    <w:rsid w:val="00D60E68"/>
    <w:rsid w:val="00D61083"/>
    <w:rsid w:val="00D610F9"/>
    <w:rsid w:val="00D61188"/>
    <w:rsid w:val="00D6234A"/>
    <w:rsid w:val="00D641A7"/>
    <w:rsid w:val="00D65C39"/>
    <w:rsid w:val="00D665D1"/>
    <w:rsid w:val="00D667E4"/>
    <w:rsid w:val="00D7023D"/>
    <w:rsid w:val="00D711D8"/>
    <w:rsid w:val="00D717D4"/>
    <w:rsid w:val="00D71ABC"/>
    <w:rsid w:val="00D7232D"/>
    <w:rsid w:val="00D724FB"/>
    <w:rsid w:val="00D72ADC"/>
    <w:rsid w:val="00D77762"/>
    <w:rsid w:val="00D819D7"/>
    <w:rsid w:val="00D822CA"/>
    <w:rsid w:val="00D824A3"/>
    <w:rsid w:val="00D838E1"/>
    <w:rsid w:val="00D840C1"/>
    <w:rsid w:val="00D84449"/>
    <w:rsid w:val="00D844E5"/>
    <w:rsid w:val="00D84689"/>
    <w:rsid w:val="00D84933"/>
    <w:rsid w:val="00D84E51"/>
    <w:rsid w:val="00D84E7A"/>
    <w:rsid w:val="00D851F2"/>
    <w:rsid w:val="00D85725"/>
    <w:rsid w:val="00D86752"/>
    <w:rsid w:val="00D871B7"/>
    <w:rsid w:val="00D8765C"/>
    <w:rsid w:val="00D8797E"/>
    <w:rsid w:val="00D87E81"/>
    <w:rsid w:val="00D90BD8"/>
    <w:rsid w:val="00D916B4"/>
    <w:rsid w:val="00D91D30"/>
    <w:rsid w:val="00D91DAB"/>
    <w:rsid w:val="00D91F08"/>
    <w:rsid w:val="00D927D9"/>
    <w:rsid w:val="00D92CB0"/>
    <w:rsid w:val="00D93BE9"/>
    <w:rsid w:val="00D93D9F"/>
    <w:rsid w:val="00D94B79"/>
    <w:rsid w:val="00D952FE"/>
    <w:rsid w:val="00D955CF"/>
    <w:rsid w:val="00D95727"/>
    <w:rsid w:val="00D9579F"/>
    <w:rsid w:val="00D95ABA"/>
    <w:rsid w:val="00D96859"/>
    <w:rsid w:val="00D968BD"/>
    <w:rsid w:val="00D97907"/>
    <w:rsid w:val="00DA0AC5"/>
    <w:rsid w:val="00DA0B8A"/>
    <w:rsid w:val="00DA1E46"/>
    <w:rsid w:val="00DA1F6A"/>
    <w:rsid w:val="00DA2835"/>
    <w:rsid w:val="00DA2E26"/>
    <w:rsid w:val="00DA300F"/>
    <w:rsid w:val="00DA3820"/>
    <w:rsid w:val="00DA3D07"/>
    <w:rsid w:val="00DA4800"/>
    <w:rsid w:val="00DA4E93"/>
    <w:rsid w:val="00DA502D"/>
    <w:rsid w:val="00DA6F5C"/>
    <w:rsid w:val="00DB0102"/>
    <w:rsid w:val="00DB1A4D"/>
    <w:rsid w:val="00DB2665"/>
    <w:rsid w:val="00DB3F3F"/>
    <w:rsid w:val="00DB514B"/>
    <w:rsid w:val="00DB5883"/>
    <w:rsid w:val="00DB68A7"/>
    <w:rsid w:val="00DB69CF"/>
    <w:rsid w:val="00DB6F83"/>
    <w:rsid w:val="00DB709C"/>
    <w:rsid w:val="00DB71F4"/>
    <w:rsid w:val="00DB7667"/>
    <w:rsid w:val="00DB7921"/>
    <w:rsid w:val="00DC0173"/>
    <w:rsid w:val="00DC080D"/>
    <w:rsid w:val="00DC236D"/>
    <w:rsid w:val="00DC2E77"/>
    <w:rsid w:val="00DC3BAD"/>
    <w:rsid w:val="00DC47B4"/>
    <w:rsid w:val="00DC5A6F"/>
    <w:rsid w:val="00DC6198"/>
    <w:rsid w:val="00DC6B14"/>
    <w:rsid w:val="00DC6FCA"/>
    <w:rsid w:val="00DC7030"/>
    <w:rsid w:val="00DC7B2F"/>
    <w:rsid w:val="00DD0408"/>
    <w:rsid w:val="00DD0E17"/>
    <w:rsid w:val="00DD1809"/>
    <w:rsid w:val="00DD275B"/>
    <w:rsid w:val="00DD38B2"/>
    <w:rsid w:val="00DD42F6"/>
    <w:rsid w:val="00DD4725"/>
    <w:rsid w:val="00DD4FDA"/>
    <w:rsid w:val="00DD5FB2"/>
    <w:rsid w:val="00DD62C1"/>
    <w:rsid w:val="00DD6302"/>
    <w:rsid w:val="00DD7027"/>
    <w:rsid w:val="00DE0847"/>
    <w:rsid w:val="00DE0C30"/>
    <w:rsid w:val="00DE0F6C"/>
    <w:rsid w:val="00DE1973"/>
    <w:rsid w:val="00DE2114"/>
    <w:rsid w:val="00DE22AA"/>
    <w:rsid w:val="00DE24DA"/>
    <w:rsid w:val="00DE2F9F"/>
    <w:rsid w:val="00DE300D"/>
    <w:rsid w:val="00DE30C3"/>
    <w:rsid w:val="00DE3DA2"/>
    <w:rsid w:val="00DE4079"/>
    <w:rsid w:val="00DE417C"/>
    <w:rsid w:val="00DE4D28"/>
    <w:rsid w:val="00DE57F6"/>
    <w:rsid w:val="00DE5863"/>
    <w:rsid w:val="00DE621C"/>
    <w:rsid w:val="00DE73D2"/>
    <w:rsid w:val="00DF09D2"/>
    <w:rsid w:val="00DF12DF"/>
    <w:rsid w:val="00DF224E"/>
    <w:rsid w:val="00DF2481"/>
    <w:rsid w:val="00DF325B"/>
    <w:rsid w:val="00DF5FA9"/>
    <w:rsid w:val="00DF673F"/>
    <w:rsid w:val="00DF6E1F"/>
    <w:rsid w:val="00DF730B"/>
    <w:rsid w:val="00E007F1"/>
    <w:rsid w:val="00E01195"/>
    <w:rsid w:val="00E01AFD"/>
    <w:rsid w:val="00E020FF"/>
    <w:rsid w:val="00E022C8"/>
    <w:rsid w:val="00E02537"/>
    <w:rsid w:val="00E02B37"/>
    <w:rsid w:val="00E03478"/>
    <w:rsid w:val="00E03C02"/>
    <w:rsid w:val="00E04DF5"/>
    <w:rsid w:val="00E05BAE"/>
    <w:rsid w:val="00E069F6"/>
    <w:rsid w:val="00E06A81"/>
    <w:rsid w:val="00E079AA"/>
    <w:rsid w:val="00E07A47"/>
    <w:rsid w:val="00E10009"/>
    <w:rsid w:val="00E100EE"/>
    <w:rsid w:val="00E1195B"/>
    <w:rsid w:val="00E1257E"/>
    <w:rsid w:val="00E125AD"/>
    <w:rsid w:val="00E12647"/>
    <w:rsid w:val="00E12CF1"/>
    <w:rsid w:val="00E13612"/>
    <w:rsid w:val="00E13D42"/>
    <w:rsid w:val="00E14368"/>
    <w:rsid w:val="00E1459B"/>
    <w:rsid w:val="00E1526C"/>
    <w:rsid w:val="00E156E0"/>
    <w:rsid w:val="00E15A77"/>
    <w:rsid w:val="00E15EA6"/>
    <w:rsid w:val="00E164B0"/>
    <w:rsid w:val="00E17757"/>
    <w:rsid w:val="00E21582"/>
    <w:rsid w:val="00E21DAD"/>
    <w:rsid w:val="00E22FF5"/>
    <w:rsid w:val="00E2399E"/>
    <w:rsid w:val="00E24086"/>
    <w:rsid w:val="00E244CF"/>
    <w:rsid w:val="00E24A5C"/>
    <w:rsid w:val="00E24D3A"/>
    <w:rsid w:val="00E24D69"/>
    <w:rsid w:val="00E24FAA"/>
    <w:rsid w:val="00E251E7"/>
    <w:rsid w:val="00E2528A"/>
    <w:rsid w:val="00E25792"/>
    <w:rsid w:val="00E25B49"/>
    <w:rsid w:val="00E27099"/>
    <w:rsid w:val="00E27C57"/>
    <w:rsid w:val="00E27E13"/>
    <w:rsid w:val="00E30CF3"/>
    <w:rsid w:val="00E31F3F"/>
    <w:rsid w:val="00E3378C"/>
    <w:rsid w:val="00E34228"/>
    <w:rsid w:val="00E3625E"/>
    <w:rsid w:val="00E36813"/>
    <w:rsid w:val="00E36818"/>
    <w:rsid w:val="00E36C37"/>
    <w:rsid w:val="00E370E5"/>
    <w:rsid w:val="00E400A9"/>
    <w:rsid w:val="00E40E84"/>
    <w:rsid w:val="00E414B3"/>
    <w:rsid w:val="00E41F77"/>
    <w:rsid w:val="00E423ED"/>
    <w:rsid w:val="00E4261E"/>
    <w:rsid w:val="00E43421"/>
    <w:rsid w:val="00E43884"/>
    <w:rsid w:val="00E43AB1"/>
    <w:rsid w:val="00E43E13"/>
    <w:rsid w:val="00E45558"/>
    <w:rsid w:val="00E459F9"/>
    <w:rsid w:val="00E467B8"/>
    <w:rsid w:val="00E50043"/>
    <w:rsid w:val="00E5016B"/>
    <w:rsid w:val="00E501FE"/>
    <w:rsid w:val="00E503BD"/>
    <w:rsid w:val="00E50DBD"/>
    <w:rsid w:val="00E51020"/>
    <w:rsid w:val="00E51CB2"/>
    <w:rsid w:val="00E51DFF"/>
    <w:rsid w:val="00E52244"/>
    <w:rsid w:val="00E525D0"/>
    <w:rsid w:val="00E533A6"/>
    <w:rsid w:val="00E53689"/>
    <w:rsid w:val="00E547EF"/>
    <w:rsid w:val="00E55E24"/>
    <w:rsid w:val="00E56D5D"/>
    <w:rsid w:val="00E56E59"/>
    <w:rsid w:val="00E57B82"/>
    <w:rsid w:val="00E603E1"/>
    <w:rsid w:val="00E6070D"/>
    <w:rsid w:val="00E613E2"/>
    <w:rsid w:val="00E61566"/>
    <w:rsid w:val="00E61E38"/>
    <w:rsid w:val="00E62EAC"/>
    <w:rsid w:val="00E63120"/>
    <w:rsid w:val="00E6366A"/>
    <w:rsid w:val="00E637A9"/>
    <w:rsid w:val="00E63B62"/>
    <w:rsid w:val="00E64A6A"/>
    <w:rsid w:val="00E6598F"/>
    <w:rsid w:val="00E65CA6"/>
    <w:rsid w:val="00E65D9B"/>
    <w:rsid w:val="00E65EB5"/>
    <w:rsid w:val="00E6624A"/>
    <w:rsid w:val="00E6692F"/>
    <w:rsid w:val="00E67CF7"/>
    <w:rsid w:val="00E67D46"/>
    <w:rsid w:val="00E67EE3"/>
    <w:rsid w:val="00E70660"/>
    <w:rsid w:val="00E70DD4"/>
    <w:rsid w:val="00E71A58"/>
    <w:rsid w:val="00E720D5"/>
    <w:rsid w:val="00E722C0"/>
    <w:rsid w:val="00E72931"/>
    <w:rsid w:val="00E72B6D"/>
    <w:rsid w:val="00E72E49"/>
    <w:rsid w:val="00E740D3"/>
    <w:rsid w:val="00E745A5"/>
    <w:rsid w:val="00E74A90"/>
    <w:rsid w:val="00E74B6C"/>
    <w:rsid w:val="00E74CFB"/>
    <w:rsid w:val="00E75864"/>
    <w:rsid w:val="00E761C9"/>
    <w:rsid w:val="00E76493"/>
    <w:rsid w:val="00E76525"/>
    <w:rsid w:val="00E803FE"/>
    <w:rsid w:val="00E811F7"/>
    <w:rsid w:val="00E8145E"/>
    <w:rsid w:val="00E816F9"/>
    <w:rsid w:val="00E81E83"/>
    <w:rsid w:val="00E8222D"/>
    <w:rsid w:val="00E82C9A"/>
    <w:rsid w:val="00E82ECF"/>
    <w:rsid w:val="00E846B4"/>
    <w:rsid w:val="00E85952"/>
    <w:rsid w:val="00E85FED"/>
    <w:rsid w:val="00E863EA"/>
    <w:rsid w:val="00E87105"/>
    <w:rsid w:val="00E90393"/>
    <w:rsid w:val="00E90A8E"/>
    <w:rsid w:val="00E90B3C"/>
    <w:rsid w:val="00E91AC4"/>
    <w:rsid w:val="00E92914"/>
    <w:rsid w:val="00E92C13"/>
    <w:rsid w:val="00E93384"/>
    <w:rsid w:val="00E93817"/>
    <w:rsid w:val="00E93DA0"/>
    <w:rsid w:val="00E945E2"/>
    <w:rsid w:val="00E9555B"/>
    <w:rsid w:val="00E956CD"/>
    <w:rsid w:val="00E967C5"/>
    <w:rsid w:val="00E96AE1"/>
    <w:rsid w:val="00E9755D"/>
    <w:rsid w:val="00EA0223"/>
    <w:rsid w:val="00EA0E3A"/>
    <w:rsid w:val="00EA160B"/>
    <w:rsid w:val="00EA1B13"/>
    <w:rsid w:val="00EA28A9"/>
    <w:rsid w:val="00EA2968"/>
    <w:rsid w:val="00EA431E"/>
    <w:rsid w:val="00EA4B8B"/>
    <w:rsid w:val="00EA5147"/>
    <w:rsid w:val="00EA6094"/>
    <w:rsid w:val="00EA6449"/>
    <w:rsid w:val="00EA7E49"/>
    <w:rsid w:val="00EA7E74"/>
    <w:rsid w:val="00EB275B"/>
    <w:rsid w:val="00EB3AB5"/>
    <w:rsid w:val="00EB3AFD"/>
    <w:rsid w:val="00EB3F92"/>
    <w:rsid w:val="00EB47DF"/>
    <w:rsid w:val="00EB5040"/>
    <w:rsid w:val="00EB5481"/>
    <w:rsid w:val="00EB70C9"/>
    <w:rsid w:val="00EB75C9"/>
    <w:rsid w:val="00EB7780"/>
    <w:rsid w:val="00EB7E65"/>
    <w:rsid w:val="00EC1044"/>
    <w:rsid w:val="00EC1189"/>
    <w:rsid w:val="00EC16CE"/>
    <w:rsid w:val="00EC22FE"/>
    <w:rsid w:val="00EC26FB"/>
    <w:rsid w:val="00EC3427"/>
    <w:rsid w:val="00EC3967"/>
    <w:rsid w:val="00EC3A3D"/>
    <w:rsid w:val="00EC3E5C"/>
    <w:rsid w:val="00EC3EB9"/>
    <w:rsid w:val="00EC4CAC"/>
    <w:rsid w:val="00EC4D51"/>
    <w:rsid w:val="00EC581B"/>
    <w:rsid w:val="00EC5AE8"/>
    <w:rsid w:val="00EC6261"/>
    <w:rsid w:val="00EC6741"/>
    <w:rsid w:val="00EC67E8"/>
    <w:rsid w:val="00ED07AE"/>
    <w:rsid w:val="00ED1471"/>
    <w:rsid w:val="00ED1EF8"/>
    <w:rsid w:val="00ED30D1"/>
    <w:rsid w:val="00ED452C"/>
    <w:rsid w:val="00ED4BFF"/>
    <w:rsid w:val="00ED4C13"/>
    <w:rsid w:val="00ED569F"/>
    <w:rsid w:val="00ED61AF"/>
    <w:rsid w:val="00ED6362"/>
    <w:rsid w:val="00ED65E1"/>
    <w:rsid w:val="00ED672A"/>
    <w:rsid w:val="00ED72DC"/>
    <w:rsid w:val="00ED7C39"/>
    <w:rsid w:val="00ED7ED4"/>
    <w:rsid w:val="00EE2B3F"/>
    <w:rsid w:val="00EE2FAF"/>
    <w:rsid w:val="00EE443B"/>
    <w:rsid w:val="00EE558E"/>
    <w:rsid w:val="00EE62AE"/>
    <w:rsid w:val="00EE6316"/>
    <w:rsid w:val="00EE65B3"/>
    <w:rsid w:val="00EE76CC"/>
    <w:rsid w:val="00EE7FE5"/>
    <w:rsid w:val="00EF083F"/>
    <w:rsid w:val="00EF0CBC"/>
    <w:rsid w:val="00EF18DF"/>
    <w:rsid w:val="00EF1ED8"/>
    <w:rsid w:val="00EF2A34"/>
    <w:rsid w:val="00EF3924"/>
    <w:rsid w:val="00EF39C9"/>
    <w:rsid w:val="00EF3FEC"/>
    <w:rsid w:val="00EF409D"/>
    <w:rsid w:val="00EF469A"/>
    <w:rsid w:val="00EF4936"/>
    <w:rsid w:val="00EF4ABA"/>
    <w:rsid w:val="00EF4B48"/>
    <w:rsid w:val="00EF5097"/>
    <w:rsid w:val="00EF5B42"/>
    <w:rsid w:val="00EF6136"/>
    <w:rsid w:val="00EF6856"/>
    <w:rsid w:val="00EF7178"/>
    <w:rsid w:val="00EF7F1A"/>
    <w:rsid w:val="00F00CA1"/>
    <w:rsid w:val="00F02238"/>
    <w:rsid w:val="00F02880"/>
    <w:rsid w:val="00F0322C"/>
    <w:rsid w:val="00F03658"/>
    <w:rsid w:val="00F04664"/>
    <w:rsid w:val="00F05C34"/>
    <w:rsid w:val="00F05C3C"/>
    <w:rsid w:val="00F06301"/>
    <w:rsid w:val="00F0656B"/>
    <w:rsid w:val="00F0681C"/>
    <w:rsid w:val="00F107E0"/>
    <w:rsid w:val="00F112CC"/>
    <w:rsid w:val="00F124EB"/>
    <w:rsid w:val="00F13BCD"/>
    <w:rsid w:val="00F14713"/>
    <w:rsid w:val="00F149C0"/>
    <w:rsid w:val="00F1500F"/>
    <w:rsid w:val="00F1732B"/>
    <w:rsid w:val="00F17DA7"/>
    <w:rsid w:val="00F20CA5"/>
    <w:rsid w:val="00F21BD7"/>
    <w:rsid w:val="00F21E0C"/>
    <w:rsid w:val="00F2227C"/>
    <w:rsid w:val="00F23763"/>
    <w:rsid w:val="00F24589"/>
    <w:rsid w:val="00F2465F"/>
    <w:rsid w:val="00F249D6"/>
    <w:rsid w:val="00F249E2"/>
    <w:rsid w:val="00F2565E"/>
    <w:rsid w:val="00F27779"/>
    <w:rsid w:val="00F277BF"/>
    <w:rsid w:val="00F31552"/>
    <w:rsid w:val="00F3158C"/>
    <w:rsid w:val="00F32DE2"/>
    <w:rsid w:val="00F33242"/>
    <w:rsid w:val="00F33B98"/>
    <w:rsid w:val="00F33D7A"/>
    <w:rsid w:val="00F35971"/>
    <w:rsid w:val="00F35A16"/>
    <w:rsid w:val="00F35CB1"/>
    <w:rsid w:val="00F36355"/>
    <w:rsid w:val="00F36381"/>
    <w:rsid w:val="00F36891"/>
    <w:rsid w:val="00F36E42"/>
    <w:rsid w:val="00F377BE"/>
    <w:rsid w:val="00F37AE7"/>
    <w:rsid w:val="00F4046B"/>
    <w:rsid w:val="00F41113"/>
    <w:rsid w:val="00F4260A"/>
    <w:rsid w:val="00F4311A"/>
    <w:rsid w:val="00F433B0"/>
    <w:rsid w:val="00F45390"/>
    <w:rsid w:val="00F47053"/>
    <w:rsid w:val="00F47361"/>
    <w:rsid w:val="00F50289"/>
    <w:rsid w:val="00F503A5"/>
    <w:rsid w:val="00F5139E"/>
    <w:rsid w:val="00F51F65"/>
    <w:rsid w:val="00F52209"/>
    <w:rsid w:val="00F52996"/>
    <w:rsid w:val="00F52F5A"/>
    <w:rsid w:val="00F5404F"/>
    <w:rsid w:val="00F556B9"/>
    <w:rsid w:val="00F563AE"/>
    <w:rsid w:val="00F56814"/>
    <w:rsid w:val="00F61333"/>
    <w:rsid w:val="00F62418"/>
    <w:rsid w:val="00F6295E"/>
    <w:rsid w:val="00F6390E"/>
    <w:rsid w:val="00F63B9C"/>
    <w:rsid w:val="00F63DD9"/>
    <w:rsid w:val="00F64D10"/>
    <w:rsid w:val="00F65BAF"/>
    <w:rsid w:val="00F6793F"/>
    <w:rsid w:val="00F67A07"/>
    <w:rsid w:val="00F71A5D"/>
    <w:rsid w:val="00F71B05"/>
    <w:rsid w:val="00F71C84"/>
    <w:rsid w:val="00F71CD3"/>
    <w:rsid w:val="00F73512"/>
    <w:rsid w:val="00F739F2"/>
    <w:rsid w:val="00F73D99"/>
    <w:rsid w:val="00F7426E"/>
    <w:rsid w:val="00F75215"/>
    <w:rsid w:val="00F76506"/>
    <w:rsid w:val="00F76E30"/>
    <w:rsid w:val="00F802F9"/>
    <w:rsid w:val="00F806AB"/>
    <w:rsid w:val="00F806B0"/>
    <w:rsid w:val="00F80735"/>
    <w:rsid w:val="00F8093B"/>
    <w:rsid w:val="00F810CA"/>
    <w:rsid w:val="00F81683"/>
    <w:rsid w:val="00F8191C"/>
    <w:rsid w:val="00F81935"/>
    <w:rsid w:val="00F83DFF"/>
    <w:rsid w:val="00F83F90"/>
    <w:rsid w:val="00F8459D"/>
    <w:rsid w:val="00F84663"/>
    <w:rsid w:val="00F847A6"/>
    <w:rsid w:val="00F849D7"/>
    <w:rsid w:val="00F86C97"/>
    <w:rsid w:val="00F87493"/>
    <w:rsid w:val="00F8778A"/>
    <w:rsid w:val="00F90A8C"/>
    <w:rsid w:val="00F91ED0"/>
    <w:rsid w:val="00F91F76"/>
    <w:rsid w:val="00F92266"/>
    <w:rsid w:val="00F9456C"/>
    <w:rsid w:val="00F94F02"/>
    <w:rsid w:val="00F9536F"/>
    <w:rsid w:val="00F967D6"/>
    <w:rsid w:val="00F96B39"/>
    <w:rsid w:val="00F97BCD"/>
    <w:rsid w:val="00FA0098"/>
    <w:rsid w:val="00FA00C9"/>
    <w:rsid w:val="00FA01DA"/>
    <w:rsid w:val="00FA0359"/>
    <w:rsid w:val="00FA1054"/>
    <w:rsid w:val="00FA1372"/>
    <w:rsid w:val="00FA1B04"/>
    <w:rsid w:val="00FA29BB"/>
    <w:rsid w:val="00FA2A1A"/>
    <w:rsid w:val="00FA2BC6"/>
    <w:rsid w:val="00FA41D6"/>
    <w:rsid w:val="00FA5222"/>
    <w:rsid w:val="00FA55A3"/>
    <w:rsid w:val="00FA6EE4"/>
    <w:rsid w:val="00FA7A4A"/>
    <w:rsid w:val="00FB125E"/>
    <w:rsid w:val="00FB1944"/>
    <w:rsid w:val="00FB277F"/>
    <w:rsid w:val="00FB2A19"/>
    <w:rsid w:val="00FB3F18"/>
    <w:rsid w:val="00FB4F04"/>
    <w:rsid w:val="00FB61BA"/>
    <w:rsid w:val="00FB6288"/>
    <w:rsid w:val="00FB6B48"/>
    <w:rsid w:val="00FB7B2F"/>
    <w:rsid w:val="00FC19F8"/>
    <w:rsid w:val="00FC22D7"/>
    <w:rsid w:val="00FC28A5"/>
    <w:rsid w:val="00FC38E1"/>
    <w:rsid w:val="00FC391E"/>
    <w:rsid w:val="00FC5490"/>
    <w:rsid w:val="00FC6446"/>
    <w:rsid w:val="00FD0E00"/>
    <w:rsid w:val="00FD0E36"/>
    <w:rsid w:val="00FD1575"/>
    <w:rsid w:val="00FD279C"/>
    <w:rsid w:val="00FD2A3D"/>
    <w:rsid w:val="00FD3E02"/>
    <w:rsid w:val="00FD44FE"/>
    <w:rsid w:val="00FD4761"/>
    <w:rsid w:val="00FD489D"/>
    <w:rsid w:val="00FD4EF8"/>
    <w:rsid w:val="00FD5F94"/>
    <w:rsid w:val="00FD6081"/>
    <w:rsid w:val="00FD68F9"/>
    <w:rsid w:val="00FE023A"/>
    <w:rsid w:val="00FE0AE8"/>
    <w:rsid w:val="00FE0D7D"/>
    <w:rsid w:val="00FE173E"/>
    <w:rsid w:val="00FE1956"/>
    <w:rsid w:val="00FE1CAC"/>
    <w:rsid w:val="00FE1FFF"/>
    <w:rsid w:val="00FE21F9"/>
    <w:rsid w:val="00FE26B9"/>
    <w:rsid w:val="00FE2BA7"/>
    <w:rsid w:val="00FE4CB0"/>
    <w:rsid w:val="00FE4F1C"/>
    <w:rsid w:val="00FE53D4"/>
    <w:rsid w:val="00FE5857"/>
    <w:rsid w:val="00FE58D4"/>
    <w:rsid w:val="00FE5EFB"/>
    <w:rsid w:val="00FE6E27"/>
    <w:rsid w:val="00FE785A"/>
    <w:rsid w:val="00FF0256"/>
    <w:rsid w:val="00FF286D"/>
    <w:rsid w:val="00FF2D87"/>
    <w:rsid w:val="00FF3D60"/>
    <w:rsid w:val="00FF4F19"/>
    <w:rsid w:val="00FF596A"/>
    <w:rsid w:val="00FF5EC7"/>
    <w:rsid w:val="00FF608C"/>
    <w:rsid w:val="00FF6D84"/>
    <w:rsid w:val="00FF6F3C"/>
    <w:rsid w:val="00FF71C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B42AE"/>
  <w15:docId w15:val="{E7AE2217-2BF4-4131-93E2-A50B0EF7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FB"/>
    <w:pPr>
      <w:jc w:val="right"/>
    </w:pPr>
  </w:style>
  <w:style w:type="paragraph" w:styleId="1">
    <w:name w:val="heading 1"/>
    <w:basedOn w:val="a"/>
    <w:next w:val="a"/>
    <w:link w:val="10"/>
    <w:uiPriority w:val="99"/>
    <w:qFormat/>
    <w:rsid w:val="001B3C7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C78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10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0859"/>
    <w:rPr>
      <w:rFonts w:cs="Times New Roman"/>
    </w:rPr>
  </w:style>
  <w:style w:type="paragraph" w:styleId="a5">
    <w:name w:val="footer"/>
    <w:basedOn w:val="a"/>
    <w:link w:val="a6"/>
    <w:uiPriority w:val="99"/>
    <w:rsid w:val="00310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0859"/>
    <w:rPr>
      <w:rFonts w:cs="Times New Roman"/>
    </w:rPr>
  </w:style>
  <w:style w:type="character" w:styleId="a7">
    <w:name w:val="Hyperlink"/>
    <w:basedOn w:val="a0"/>
    <w:uiPriority w:val="99"/>
    <w:rsid w:val="00503F5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82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28B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AE0BC2"/>
    <w:pPr>
      <w:jc w:val="left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AE0BC2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AE0BC2"/>
    <w:rPr>
      <w:rFonts w:cs="Times New Roman"/>
      <w:vertAlign w:val="superscript"/>
    </w:rPr>
  </w:style>
  <w:style w:type="paragraph" w:customStyle="1" w:styleId="11">
    <w:name w:val="Стиль1"/>
    <w:basedOn w:val="a"/>
    <w:uiPriority w:val="99"/>
    <w:rsid w:val="00634C69"/>
    <w:pPr>
      <w:spacing w:line="288" w:lineRule="auto"/>
      <w:jc w:val="left"/>
    </w:pPr>
    <w:rPr>
      <w:rFonts w:ascii="Times New Roman" w:hAnsi="Times New Roman"/>
      <w:sz w:val="28"/>
      <w:szCs w:val="20"/>
    </w:rPr>
  </w:style>
  <w:style w:type="paragraph" w:styleId="ad">
    <w:name w:val="List Paragraph"/>
    <w:basedOn w:val="a"/>
    <w:link w:val="ae"/>
    <w:uiPriority w:val="99"/>
    <w:qFormat/>
    <w:rsid w:val="00654C64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">
    <w:name w:val="Письмо"/>
    <w:basedOn w:val="a"/>
    <w:uiPriority w:val="99"/>
    <w:rsid w:val="00E1257E"/>
    <w:pPr>
      <w:jc w:val="both"/>
    </w:pPr>
    <w:rPr>
      <w:rFonts w:ascii="Times New Roman" w:hAnsi="Times New Roman"/>
      <w:sz w:val="28"/>
      <w:szCs w:val="20"/>
    </w:rPr>
  </w:style>
  <w:style w:type="paragraph" w:customStyle="1" w:styleId="rtejustify">
    <w:name w:val="rtejustify"/>
    <w:basedOn w:val="a"/>
    <w:uiPriority w:val="99"/>
    <w:rsid w:val="00917946"/>
    <w:pPr>
      <w:spacing w:after="210"/>
      <w:jc w:val="both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99"/>
    <w:qFormat/>
    <w:rsid w:val="00917946"/>
    <w:rPr>
      <w:rFonts w:cs="Times New Roman"/>
      <w:i/>
      <w:iCs/>
    </w:rPr>
  </w:style>
  <w:style w:type="character" w:styleId="af1">
    <w:name w:val="Strong"/>
    <w:basedOn w:val="a0"/>
    <w:uiPriority w:val="99"/>
    <w:qFormat/>
    <w:rsid w:val="00D53AB1"/>
    <w:rPr>
      <w:rFonts w:cs="Times New Roman"/>
      <w:b/>
      <w:bCs/>
    </w:rPr>
  </w:style>
  <w:style w:type="paragraph" w:styleId="af2">
    <w:name w:val="Body Text Indent"/>
    <w:basedOn w:val="a"/>
    <w:link w:val="af3"/>
    <w:uiPriority w:val="99"/>
    <w:rsid w:val="000D0A4D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D0A4D"/>
    <w:rPr>
      <w:rFonts w:ascii="Times New Roman" w:hAnsi="Times New Roman" w:cs="Times New Roman"/>
      <w:sz w:val="22"/>
      <w:szCs w:val="22"/>
    </w:rPr>
  </w:style>
  <w:style w:type="character" w:styleId="af4">
    <w:name w:val="Placeholder Text"/>
    <w:basedOn w:val="a0"/>
    <w:uiPriority w:val="99"/>
    <w:semiHidden/>
    <w:rsid w:val="00DC6FCA"/>
    <w:rPr>
      <w:rFonts w:cs="Times New Roman"/>
      <w:color w:val="808080"/>
    </w:rPr>
  </w:style>
  <w:style w:type="paragraph" w:styleId="af5">
    <w:name w:val="Normal (Web)"/>
    <w:basedOn w:val="a"/>
    <w:uiPriority w:val="99"/>
    <w:rsid w:val="00D610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uiPriority w:val="99"/>
    <w:rsid w:val="00DE300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Subtitle"/>
    <w:basedOn w:val="a"/>
    <w:link w:val="af8"/>
    <w:uiPriority w:val="99"/>
    <w:qFormat/>
    <w:rsid w:val="005465B1"/>
    <w:pPr>
      <w:ind w:left="-709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8">
    <w:name w:val="Подзаголовок Знак"/>
    <w:basedOn w:val="a0"/>
    <w:link w:val="af7"/>
    <w:uiPriority w:val="99"/>
    <w:locked/>
    <w:rsid w:val="005465B1"/>
    <w:rPr>
      <w:rFonts w:ascii="Times New Roman" w:hAnsi="Times New Roman" w:cs="Times New Roman"/>
      <w:b/>
      <w:bCs/>
      <w:sz w:val="32"/>
    </w:rPr>
  </w:style>
  <w:style w:type="paragraph" w:styleId="af9">
    <w:name w:val="Body Text"/>
    <w:basedOn w:val="a"/>
    <w:link w:val="afa"/>
    <w:uiPriority w:val="99"/>
    <w:rsid w:val="00B47B2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locked/>
    <w:rsid w:val="00B47B2D"/>
    <w:rPr>
      <w:rFonts w:cs="Times New Roman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B47B2D"/>
    <w:rPr>
      <w:rFonts w:ascii="Times New Roman" w:hAnsi="Times New Roman"/>
      <w:sz w:val="24"/>
    </w:rPr>
  </w:style>
  <w:style w:type="paragraph" w:styleId="afb">
    <w:name w:val="Title"/>
    <w:aliases w:val="Знак"/>
    <w:basedOn w:val="a"/>
    <w:link w:val="afc"/>
    <w:uiPriority w:val="99"/>
    <w:qFormat/>
    <w:rsid w:val="0031298D"/>
    <w:pPr>
      <w:spacing w:before="240" w:after="60"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customStyle="1" w:styleId="afc">
    <w:name w:val="Заголовок Знак"/>
    <w:aliases w:val="Знак Знак"/>
    <w:basedOn w:val="a0"/>
    <w:link w:val="afb"/>
    <w:uiPriority w:val="99"/>
    <w:locked/>
    <w:rsid w:val="0031298D"/>
    <w:rPr>
      <w:rFonts w:ascii="Arial" w:hAnsi="Arial" w:cs="Times New Roman"/>
      <w:b/>
      <w:kern w:val="28"/>
    </w:rPr>
  </w:style>
  <w:style w:type="paragraph" w:customStyle="1" w:styleId="4">
    <w:name w:val="4.Пояснение к таблице"/>
    <w:basedOn w:val="a"/>
    <w:next w:val="a"/>
    <w:uiPriority w:val="99"/>
    <w:rsid w:val="00CB3098"/>
    <w:pPr>
      <w:widowControl w:val="0"/>
      <w:suppressAutoHyphens/>
      <w:spacing w:before="60" w:after="20"/>
    </w:pPr>
    <w:rPr>
      <w:rFonts w:ascii="Arial" w:hAnsi="Arial"/>
      <w:sz w:val="20"/>
      <w:szCs w:val="20"/>
    </w:rPr>
  </w:style>
  <w:style w:type="paragraph" w:styleId="afd">
    <w:name w:val="No Spacing"/>
    <w:link w:val="afe"/>
    <w:uiPriority w:val="99"/>
    <w:qFormat/>
    <w:rsid w:val="00D844E5"/>
    <w:rPr>
      <w:lang w:eastAsia="en-US"/>
    </w:rPr>
  </w:style>
  <w:style w:type="character" w:customStyle="1" w:styleId="afe">
    <w:name w:val="Без интервала Знак"/>
    <w:link w:val="afd"/>
    <w:uiPriority w:val="99"/>
    <w:locked/>
    <w:rsid w:val="00D844E5"/>
    <w:rPr>
      <w:rFonts w:eastAsia="Times New Roman"/>
      <w:sz w:val="22"/>
      <w:lang w:eastAsia="en-US"/>
    </w:rPr>
  </w:style>
  <w:style w:type="paragraph" w:customStyle="1" w:styleId="2">
    <w:name w:val="Табл2"/>
    <w:basedOn w:val="a"/>
    <w:link w:val="20"/>
    <w:uiPriority w:val="99"/>
    <w:rsid w:val="00E156E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0">
    <w:name w:val="Табл2 Знак"/>
    <w:link w:val="2"/>
    <w:uiPriority w:val="99"/>
    <w:locked/>
    <w:rsid w:val="00E156E0"/>
    <w:rPr>
      <w:rFonts w:ascii="Times New Roman CYR" w:hAnsi="Times New Roman CYR"/>
    </w:rPr>
  </w:style>
  <w:style w:type="paragraph" w:customStyle="1" w:styleId="ConsPlusNormal">
    <w:name w:val="ConsPlusNormal"/>
    <w:uiPriority w:val="99"/>
    <w:rsid w:val="003554A7"/>
    <w:pPr>
      <w:widowControl w:val="0"/>
      <w:autoSpaceDE w:val="0"/>
      <w:autoSpaceDN w:val="0"/>
    </w:pPr>
    <w:rPr>
      <w:rFonts w:cs="Calibri"/>
      <w:szCs w:val="20"/>
    </w:rPr>
  </w:style>
  <w:style w:type="table" w:customStyle="1" w:styleId="12">
    <w:name w:val="Сетка таблицы1"/>
    <w:uiPriority w:val="99"/>
    <w:rsid w:val="006D55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7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3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31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8693"/>
                            <w:right w:val="none" w:sz="0" w:space="0" w:color="auto"/>
                          </w:divBdr>
                          <w:divsChild>
                            <w:div w:id="15467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_spdp@sev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sh.dom@sev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sobiedeti.sevastop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u_spdp@sev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6660</Words>
  <Characters>37968</Characters>
  <Application>Microsoft Office Word</Application>
  <DocSecurity>0</DocSecurity>
  <Lines>316</Lines>
  <Paragraphs>89</Paragraphs>
  <ScaleCrop>false</ScaleCrop>
  <Company>Microsoft</Company>
  <LinksUpToDate>false</LinksUpToDate>
  <CharactersWithSpaces>44539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социальной защиты населения города Севастополя</dc:title>
  <dc:subject/>
  <dc:creator>Admin</dc:creator>
  <cp:keywords/>
  <dc:description/>
  <cp:lastModifiedBy>Юрий Коныгин</cp:lastModifiedBy>
  <cp:revision>2</cp:revision>
  <cp:lastPrinted>2019-09-09T13:09:00Z</cp:lastPrinted>
  <dcterms:created xsi:type="dcterms:W3CDTF">2020-10-29T06:38:00Z</dcterms:created>
  <dcterms:modified xsi:type="dcterms:W3CDTF">2020-10-29T06:38:00Z</dcterms:modified>
</cp:coreProperties>
</file>